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A5027" w14:textId="77777777" w:rsidR="00E93A40" w:rsidRDefault="00E93A40">
      <w:pPr>
        <w:rPr>
          <w:rFonts w:ascii="Bookman Old Style" w:hAnsi="Bookman Old Style"/>
        </w:rPr>
      </w:pPr>
    </w:p>
    <w:p w14:paraId="3876A8E0" w14:textId="475B9883" w:rsidR="000D576B" w:rsidRDefault="00C25B0C" w:rsidP="003B17E7">
      <w:pPr>
        <w:jc w:val="center"/>
        <w:rPr>
          <w:rFonts w:ascii="Bookman Old Style" w:hAnsi="Bookman Old Style"/>
          <w:b/>
          <w:bCs/>
        </w:rPr>
      </w:pPr>
      <w:r w:rsidRPr="00C25B0C">
        <w:rPr>
          <w:rFonts w:ascii="Bookman Old Style" w:hAnsi="Bookman Old Style"/>
          <w:b/>
          <w:bCs/>
        </w:rPr>
        <w:t>Better Lesley Faculty and Staff FAQs</w:t>
      </w:r>
    </w:p>
    <w:p w14:paraId="160A7678" w14:textId="082A9BC1" w:rsidR="003B17E7" w:rsidRDefault="003B17E7" w:rsidP="006E2578">
      <w:pPr>
        <w:rPr>
          <w:rFonts w:ascii="Bookman Old Style" w:hAnsi="Bookman Old Style"/>
        </w:rPr>
      </w:pPr>
    </w:p>
    <w:p w14:paraId="68A47EE3" w14:textId="77777777" w:rsidR="00FC54A1" w:rsidRDefault="00FC54A1">
      <w:pPr>
        <w:rPr>
          <w:rFonts w:ascii="Bookman Old Style" w:hAnsi="Bookman Old Style"/>
        </w:rPr>
      </w:pPr>
      <w:bookmarkStart w:id="0" w:name="_GoBack"/>
      <w:bookmarkEnd w:id="0"/>
    </w:p>
    <w:p w14:paraId="7FA33F79" w14:textId="5BAC5EAD" w:rsidR="00FD2659" w:rsidRPr="00F07990" w:rsidRDefault="001555DB" w:rsidP="00F07990">
      <w:pPr>
        <w:pStyle w:val="ListParagraph"/>
        <w:numPr>
          <w:ilvl w:val="0"/>
          <w:numId w:val="13"/>
        </w:numPr>
        <w:rPr>
          <w:rFonts w:ascii="Bookman Old Style" w:hAnsi="Bookman Old Style"/>
          <w:b/>
          <w:bCs/>
        </w:rPr>
      </w:pPr>
      <w:r w:rsidRPr="00F07990">
        <w:rPr>
          <w:rFonts w:ascii="Bookman Old Style" w:hAnsi="Bookman Old Style"/>
          <w:b/>
          <w:bCs/>
        </w:rPr>
        <w:t xml:space="preserve">Why does Lesley need to make these changes? </w:t>
      </w:r>
    </w:p>
    <w:p w14:paraId="66E34BDB" w14:textId="77777777" w:rsidR="002507AF" w:rsidRDefault="008F6EEB" w:rsidP="00B25D06">
      <w:pPr>
        <w:rPr>
          <w:rFonts w:ascii="Bookman Old Style" w:hAnsi="Bookman Old Style"/>
        </w:rPr>
      </w:pPr>
      <w:r w:rsidRPr="001555DB">
        <w:rPr>
          <w:rFonts w:ascii="Bookman Old Style" w:hAnsi="Bookman Old Style"/>
        </w:rPr>
        <w:t xml:space="preserve">Lesley plays </w:t>
      </w:r>
      <w:r w:rsidRPr="007C1BF7">
        <w:rPr>
          <w:rFonts w:ascii="Bookman Old Style" w:hAnsi="Bookman Old Style"/>
        </w:rPr>
        <w:t xml:space="preserve">a unique and important role </w:t>
      </w:r>
      <w:r w:rsidRPr="001555DB">
        <w:rPr>
          <w:rFonts w:ascii="Bookman Old Style" w:hAnsi="Bookman Old Style"/>
        </w:rPr>
        <w:t>in the higher education landscape, conferring the most degrees in New England for specialized education and mental health, and leading in graduating practicing artists. To continue to support these critically needed professions in a highly competitive marketplace, we are evolving.</w:t>
      </w:r>
      <w:r>
        <w:rPr>
          <w:rFonts w:ascii="Bookman Old Style" w:hAnsi="Bookman Old Style"/>
        </w:rPr>
        <w:t xml:space="preserve"> </w:t>
      </w:r>
    </w:p>
    <w:p w14:paraId="4EA21473" w14:textId="71E1C18F" w:rsidR="002507AF" w:rsidRDefault="002507AF" w:rsidP="00B25D06">
      <w:pPr>
        <w:rPr>
          <w:rFonts w:ascii="Bookman Old Style" w:hAnsi="Bookman Old Style"/>
        </w:rPr>
      </w:pPr>
    </w:p>
    <w:p w14:paraId="027B8B9B" w14:textId="156BCCA5" w:rsidR="5FC75392" w:rsidRDefault="5FC75392" w:rsidP="5FC75392">
      <w:pPr>
        <w:rPr>
          <w:rFonts w:ascii="Bookman Old Style" w:hAnsi="Bookman Old Style"/>
        </w:rPr>
      </w:pPr>
    </w:p>
    <w:p w14:paraId="7A754DEF" w14:textId="13739FB4" w:rsidR="002507AF" w:rsidRPr="00BD1E36" w:rsidRDefault="002507AF" w:rsidP="00BD1E36">
      <w:pPr>
        <w:pStyle w:val="ListParagraph"/>
        <w:numPr>
          <w:ilvl w:val="0"/>
          <w:numId w:val="13"/>
        </w:numPr>
        <w:rPr>
          <w:rFonts w:ascii="Bookman Old Style" w:hAnsi="Bookman Old Style"/>
          <w:b/>
          <w:bCs/>
        </w:rPr>
      </w:pPr>
      <w:r w:rsidRPr="00BD1E36">
        <w:rPr>
          <w:rFonts w:ascii="Bookman Old Style" w:hAnsi="Bookman Old Style"/>
          <w:b/>
          <w:bCs/>
        </w:rPr>
        <w:t>What changes does Lesley need to make?</w:t>
      </w:r>
    </w:p>
    <w:p w14:paraId="4990DA3A" w14:textId="33E897D2" w:rsidR="00B25D06" w:rsidRPr="00BD1E36" w:rsidRDefault="00B25D06" w:rsidP="00BD1E36">
      <w:pPr>
        <w:rPr>
          <w:rFonts w:ascii="Bookman Old Style" w:hAnsi="Bookman Old Style"/>
        </w:rPr>
      </w:pPr>
      <w:r w:rsidRPr="00BD1E36">
        <w:rPr>
          <w:rFonts w:ascii="Bookman Old Style" w:hAnsi="Bookman Old Style"/>
        </w:rPr>
        <w:t xml:space="preserve">We are refocusing on our core strengths in education, mental health, the arts, and the fields related to those strengths, we are bringing Lesley together, academically and administratively, as one dynamic university. To create a path toward a strong and thriving Lesley—now and for generations to come—we are improving our academic and administrative structures for more flexibility, accessibility and vibrancy in the student experience. </w:t>
      </w:r>
    </w:p>
    <w:p w14:paraId="42C18376" w14:textId="5510D256" w:rsidR="00B25D06" w:rsidRDefault="00B25D06" w:rsidP="00B25D06">
      <w:pPr>
        <w:rPr>
          <w:rFonts w:ascii="Bookman Old Style" w:hAnsi="Bookman Old Style"/>
        </w:rPr>
      </w:pPr>
    </w:p>
    <w:p w14:paraId="22EBF3BF" w14:textId="77777777" w:rsidR="00BD1E36" w:rsidRPr="007C1BF7" w:rsidRDefault="00BD1E36" w:rsidP="00B25D06">
      <w:pPr>
        <w:rPr>
          <w:rFonts w:ascii="Bookman Old Style" w:hAnsi="Bookman Old Style"/>
        </w:rPr>
      </w:pPr>
    </w:p>
    <w:p w14:paraId="730062DF" w14:textId="67AD2AC8" w:rsidR="00FD2659" w:rsidRPr="00BD1E36" w:rsidRDefault="002507AF" w:rsidP="00BD1E36">
      <w:pPr>
        <w:pStyle w:val="ListParagraph"/>
        <w:numPr>
          <w:ilvl w:val="0"/>
          <w:numId w:val="13"/>
        </w:numPr>
        <w:rPr>
          <w:rFonts w:ascii="Bookman Old Style" w:hAnsi="Bookman Old Style"/>
          <w:b/>
          <w:bCs/>
        </w:rPr>
      </w:pPr>
      <w:r w:rsidRPr="00BD1E36">
        <w:rPr>
          <w:rFonts w:ascii="Bookman Old Style" w:hAnsi="Bookman Old Style"/>
          <w:b/>
          <w:bCs/>
        </w:rPr>
        <w:t>What has the process been for making these changes?</w:t>
      </w:r>
    </w:p>
    <w:p w14:paraId="0EF72D75" w14:textId="58150AA3" w:rsidR="00BB040C" w:rsidRPr="002507AF" w:rsidRDefault="0026690A" w:rsidP="002507AF">
      <w:pPr>
        <w:rPr>
          <w:rFonts w:ascii="Bookman Old Style" w:hAnsi="Bookman Old Style"/>
        </w:rPr>
      </w:pPr>
      <w:r w:rsidRPr="002507AF">
        <w:rPr>
          <w:rFonts w:ascii="Bookman Old Style" w:hAnsi="Bookman Old Style"/>
        </w:rPr>
        <w:t>The need for</w:t>
      </w:r>
      <w:r w:rsidR="00505BE1" w:rsidRPr="002507AF">
        <w:rPr>
          <w:rFonts w:ascii="Bookman Old Style" w:hAnsi="Bookman Old Style"/>
        </w:rPr>
        <w:t xml:space="preserve"> these changes became apparent in the fall of 2022, when our enrollment </w:t>
      </w:r>
      <w:r w:rsidR="001163D0" w:rsidRPr="002507AF">
        <w:rPr>
          <w:rFonts w:ascii="Bookman Old Style" w:hAnsi="Bookman Old Style"/>
        </w:rPr>
        <w:t>did not return</w:t>
      </w:r>
      <w:r w:rsidR="00A46D3E">
        <w:rPr>
          <w:rFonts w:ascii="Bookman Old Style" w:hAnsi="Bookman Old Style"/>
        </w:rPr>
        <w:t xml:space="preserve"> after the pandemic</w:t>
      </w:r>
      <w:r w:rsidR="001163D0" w:rsidRPr="002507AF">
        <w:rPr>
          <w:rFonts w:ascii="Bookman Old Style" w:hAnsi="Bookman Old Style"/>
        </w:rPr>
        <w:t xml:space="preserve"> to the levels that were expected, as was true for many other colleges and </w:t>
      </w:r>
      <w:r w:rsidR="00482636" w:rsidRPr="002507AF">
        <w:rPr>
          <w:rFonts w:ascii="Bookman Old Style" w:hAnsi="Bookman Old Style"/>
        </w:rPr>
        <w:t>universities</w:t>
      </w:r>
      <w:r w:rsidR="001163D0" w:rsidRPr="002507AF">
        <w:rPr>
          <w:rFonts w:ascii="Bookman Old Style" w:hAnsi="Bookman Old Style"/>
        </w:rPr>
        <w:t xml:space="preserve">. </w:t>
      </w:r>
      <w:r w:rsidR="00482636" w:rsidRPr="002507AF">
        <w:rPr>
          <w:rFonts w:ascii="Bookman Old Style" w:hAnsi="Bookman Old Style"/>
        </w:rPr>
        <w:t xml:space="preserve">We responded quickly, and by </w:t>
      </w:r>
      <w:r w:rsidR="00850CE4" w:rsidRPr="002507AF">
        <w:rPr>
          <w:rFonts w:ascii="Bookman Old Style" w:hAnsi="Bookman Old Style"/>
        </w:rPr>
        <w:t>early</w:t>
      </w:r>
      <w:r w:rsidR="00482636" w:rsidRPr="002507AF">
        <w:rPr>
          <w:rFonts w:ascii="Bookman Old Style" w:hAnsi="Bookman Old Style"/>
        </w:rPr>
        <w:t xml:space="preserve"> January </w:t>
      </w:r>
      <w:r w:rsidR="00BB040C" w:rsidRPr="002507AF">
        <w:rPr>
          <w:rFonts w:ascii="Bookman Old Style" w:hAnsi="Bookman Old Style"/>
        </w:rPr>
        <w:t>2023, we launched Better Lesley, engaging more than 100 management faculty and staff in determining</w:t>
      </w:r>
      <w:r w:rsidR="00AC65ED" w:rsidRPr="002507AF">
        <w:rPr>
          <w:rFonts w:ascii="Bookman Old Style" w:hAnsi="Bookman Old Style"/>
        </w:rPr>
        <w:t xml:space="preserve"> how to reach our goals by creating</w:t>
      </w:r>
      <w:r w:rsidR="00BB040C" w:rsidRPr="002507AF">
        <w:rPr>
          <w:rFonts w:ascii="Bookman Old Style" w:hAnsi="Bookman Old Style"/>
        </w:rPr>
        <w:t xml:space="preserve"> the best </w:t>
      </w:r>
      <w:r w:rsidR="00385C3A">
        <w:rPr>
          <w:rFonts w:ascii="Bookman Old Style" w:hAnsi="Bookman Old Style"/>
        </w:rPr>
        <w:t xml:space="preserve">educational </w:t>
      </w:r>
      <w:r w:rsidR="00BB040C" w:rsidRPr="002507AF">
        <w:rPr>
          <w:rFonts w:ascii="Bookman Old Style" w:hAnsi="Bookman Old Style"/>
        </w:rPr>
        <w:t xml:space="preserve">experience </w:t>
      </w:r>
      <w:r w:rsidR="00385C3A">
        <w:rPr>
          <w:rFonts w:ascii="Bookman Old Style" w:hAnsi="Bookman Old Style"/>
        </w:rPr>
        <w:t>and a future where with live within</w:t>
      </w:r>
      <w:r w:rsidR="00BB040C" w:rsidRPr="002507AF">
        <w:rPr>
          <w:rFonts w:ascii="Bookman Old Style" w:hAnsi="Bookman Old Style"/>
        </w:rPr>
        <w:t xml:space="preserve"> our means. </w:t>
      </w:r>
    </w:p>
    <w:p w14:paraId="3A42A9E4" w14:textId="77777777" w:rsidR="00AC65ED" w:rsidRPr="004E530D" w:rsidRDefault="00AC65ED" w:rsidP="004E530D">
      <w:pPr>
        <w:pStyle w:val="ListParagraph"/>
        <w:rPr>
          <w:rFonts w:ascii="Bookman Old Style" w:hAnsi="Bookman Old Style"/>
        </w:rPr>
      </w:pPr>
    </w:p>
    <w:p w14:paraId="290EDD0B" w14:textId="0A997FCB" w:rsidR="00AC65ED" w:rsidRPr="002507AF" w:rsidRDefault="00AC65ED" w:rsidP="002507AF">
      <w:pPr>
        <w:rPr>
          <w:rFonts w:ascii="Bookman Old Style" w:hAnsi="Bookman Old Style"/>
        </w:rPr>
      </w:pPr>
      <w:r w:rsidRPr="002507AF">
        <w:rPr>
          <w:rFonts w:ascii="Bookman Old Style" w:hAnsi="Bookman Old Style"/>
        </w:rPr>
        <w:t>Over the</w:t>
      </w:r>
      <w:r w:rsidR="00F42A5D" w:rsidRPr="002507AF">
        <w:rPr>
          <w:rFonts w:ascii="Bookman Old Style" w:hAnsi="Bookman Old Style"/>
        </w:rPr>
        <w:t xml:space="preserve"> 2023</w:t>
      </w:r>
      <w:r w:rsidRPr="002507AF">
        <w:rPr>
          <w:rFonts w:ascii="Bookman Old Style" w:hAnsi="Bookman Old Style"/>
        </w:rPr>
        <w:t xml:space="preserve"> spring semester, this group identified many initiatives and approaches</w:t>
      </w:r>
      <w:r w:rsidR="00684D9A" w:rsidRPr="002507AF">
        <w:rPr>
          <w:rFonts w:ascii="Bookman Old Style" w:hAnsi="Bookman Old Style"/>
        </w:rPr>
        <w:t xml:space="preserve">, which </w:t>
      </w:r>
      <w:r w:rsidR="0C3E9C1F" w:rsidRPr="002507AF">
        <w:rPr>
          <w:rFonts w:ascii="Bookman Old Style" w:hAnsi="Bookman Old Style"/>
        </w:rPr>
        <w:t>were</w:t>
      </w:r>
      <w:r w:rsidR="00684D9A" w:rsidRPr="002507AF">
        <w:rPr>
          <w:rFonts w:ascii="Bookman Old Style" w:hAnsi="Bookman Old Style"/>
        </w:rPr>
        <w:t xml:space="preserve"> presented to the Board of Trustees in June. </w:t>
      </w:r>
      <w:r w:rsidR="00A96996" w:rsidRPr="002507AF">
        <w:rPr>
          <w:rFonts w:ascii="Bookman Old Style" w:hAnsi="Bookman Old Style"/>
        </w:rPr>
        <w:t xml:space="preserve">The </w:t>
      </w:r>
      <w:r w:rsidR="00FD07D8" w:rsidRPr="002507AF">
        <w:rPr>
          <w:rFonts w:ascii="Bookman Old Style" w:hAnsi="Bookman Old Style"/>
        </w:rPr>
        <w:t>B</w:t>
      </w:r>
      <w:r w:rsidR="00A96996" w:rsidRPr="002507AF">
        <w:rPr>
          <w:rFonts w:ascii="Bookman Old Style" w:hAnsi="Bookman Old Style"/>
        </w:rPr>
        <w:t xml:space="preserve">oard </w:t>
      </w:r>
      <w:r w:rsidR="00DC1AD8">
        <w:rPr>
          <w:rFonts w:ascii="Bookman Old Style" w:hAnsi="Bookman Old Style"/>
        </w:rPr>
        <w:t>charged</w:t>
      </w:r>
      <w:r w:rsidR="00A96996" w:rsidRPr="002507AF">
        <w:rPr>
          <w:rFonts w:ascii="Bookman Old Style" w:hAnsi="Bookman Old Style"/>
        </w:rPr>
        <w:t xml:space="preserve"> leadership </w:t>
      </w:r>
      <w:r w:rsidR="427AC8BB" w:rsidRPr="002507AF">
        <w:rPr>
          <w:rFonts w:ascii="Bookman Old Style" w:hAnsi="Bookman Old Style"/>
        </w:rPr>
        <w:t>to</w:t>
      </w:r>
      <w:r w:rsidR="007236FA">
        <w:rPr>
          <w:rFonts w:ascii="Bookman Old Style" w:hAnsi="Bookman Old Style"/>
        </w:rPr>
        <w:t>: 1</w:t>
      </w:r>
      <w:r w:rsidRPr="002507AF">
        <w:rPr>
          <w:rFonts w:ascii="Bookman Old Style" w:hAnsi="Bookman Old Style" w:cs="Times New Roman"/>
          <w:color w:val="000000" w:themeColor="text1"/>
        </w:rPr>
        <w:t xml:space="preserve">) re-focus on Lesley’s core strengths, invest in </w:t>
      </w:r>
      <w:r w:rsidR="00425FCF" w:rsidRPr="002507AF">
        <w:rPr>
          <w:rFonts w:ascii="Bookman Old Style" w:hAnsi="Bookman Old Style" w:cs="Times New Roman"/>
          <w:color w:val="000000" w:themeColor="text1"/>
        </w:rPr>
        <w:t xml:space="preserve">its </w:t>
      </w:r>
      <w:r w:rsidRPr="002507AF">
        <w:rPr>
          <w:rFonts w:ascii="Bookman Old Style" w:hAnsi="Bookman Old Style" w:cs="Times New Roman"/>
          <w:color w:val="000000" w:themeColor="text1"/>
        </w:rPr>
        <w:t>growth, and move away from low-enrolled programs; 2) operate as one university, academically and administratively; and 3) continue the work of the Strategic Framework and the Campus Plan. </w:t>
      </w:r>
    </w:p>
    <w:p w14:paraId="40163D85" w14:textId="13B4DC04" w:rsidR="00FD2659" w:rsidRPr="00BD1E36" w:rsidRDefault="00943BA9" w:rsidP="00BD1E36">
      <w:pPr>
        <w:pStyle w:val="ListParagraph"/>
        <w:numPr>
          <w:ilvl w:val="0"/>
          <w:numId w:val="13"/>
        </w:numPr>
        <w:rPr>
          <w:rFonts w:ascii="Bookman Old Style" w:hAnsi="Bookman Old Style"/>
          <w:b/>
          <w:bCs/>
        </w:rPr>
      </w:pPr>
      <w:r w:rsidRPr="00BD1E36">
        <w:rPr>
          <w:rFonts w:ascii="Bookman Old Style" w:hAnsi="Bookman Old Style"/>
          <w:b/>
          <w:bCs/>
        </w:rPr>
        <w:br w:type="page"/>
      </w:r>
      <w:r w:rsidR="0040404B" w:rsidRPr="00BD1E36">
        <w:rPr>
          <w:rFonts w:ascii="Bookman Old Style" w:hAnsi="Bookman Old Style"/>
          <w:b/>
          <w:bCs/>
        </w:rPr>
        <w:lastRenderedPageBreak/>
        <w:t xml:space="preserve">What changes are we making? </w:t>
      </w:r>
    </w:p>
    <w:p w14:paraId="1BC3D39E" w14:textId="3E1A9417" w:rsidR="00491A49" w:rsidRPr="002F1FF1" w:rsidRDefault="00D21832" w:rsidP="007236FA">
      <w:pPr>
        <w:rPr>
          <w:rFonts w:ascii="Bookman Old Style" w:hAnsi="Bookman Old Style"/>
        </w:rPr>
      </w:pPr>
      <w:r w:rsidRPr="002F1FF1">
        <w:rPr>
          <w:rFonts w:ascii="Bookman Old Style" w:hAnsi="Bookman Old Style"/>
        </w:rPr>
        <w:t xml:space="preserve">Administrative Work Groups on enrollment, advising, registration, and </w:t>
      </w:r>
      <w:r w:rsidR="002A7AEE" w:rsidRPr="002F1FF1">
        <w:rPr>
          <w:rFonts w:ascii="Bookman Old Style" w:hAnsi="Bookman Old Style"/>
        </w:rPr>
        <w:t xml:space="preserve">the </w:t>
      </w:r>
      <w:r w:rsidRPr="002F1FF1">
        <w:rPr>
          <w:rFonts w:ascii="Bookman Old Style" w:hAnsi="Bookman Old Style"/>
        </w:rPr>
        <w:t xml:space="preserve">employee experience </w:t>
      </w:r>
      <w:r w:rsidR="00491A49" w:rsidRPr="002F1FF1">
        <w:rPr>
          <w:rFonts w:ascii="Bookman Old Style" w:hAnsi="Bookman Old Style"/>
        </w:rPr>
        <w:t>are developing</w:t>
      </w:r>
      <w:r w:rsidRPr="002F1FF1">
        <w:rPr>
          <w:rFonts w:ascii="Bookman Old Style" w:hAnsi="Bookman Old Style"/>
        </w:rPr>
        <w:t xml:space="preserve"> uniform systems and procedures across the university</w:t>
      </w:r>
      <w:r w:rsidR="00491A49" w:rsidRPr="002F1FF1">
        <w:rPr>
          <w:rFonts w:ascii="Bookman Old Style" w:hAnsi="Bookman Old Style"/>
        </w:rPr>
        <w:t>, including:</w:t>
      </w:r>
    </w:p>
    <w:p w14:paraId="61505C0B" w14:textId="74166F96" w:rsidR="00D21832" w:rsidRPr="00491A49" w:rsidRDefault="00D21832" w:rsidP="001E7939">
      <w:pPr>
        <w:pStyle w:val="ListParagraph"/>
        <w:numPr>
          <w:ilvl w:val="0"/>
          <w:numId w:val="3"/>
        </w:numPr>
        <w:rPr>
          <w:rFonts w:ascii="Bookman Old Style" w:hAnsi="Bookman Old Style"/>
        </w:rPr>
      </w:pPr>
      <w:r w:rsidRPr="00491A49">
        <w:rPr>
          <w:rFonts w:ascii="Bookman Old Style" w:hAnsi="Bookman Old Style"/>
        </w:rPr>
        <w:t xml:space="preserve">focusing on 15 well-coordinated enrollment intakes instead of 45, </w:t>
      </w:r>
    </w:p>
    <w:p w14:paraId="36DF5E7E" w14:textId="737C5EB6" w:rsidR="00D21832" w:rsidRDefault="00D21832" w:rsidP="001E7939">
      <w:pPr>
        <w:pStyle w:val="ListParagraph"/>
        <w:numPr>
          <w:ilvl w:val="0"/>
          <w:numId w:val="3"/>
        </w:numPr>
        <w:rPr>
          <w:rFonts w:ascii="Bookman Old Style" w:hAnsi="Bookman Old Style"/>
        </w:rPr>
      </w:pPr>
      <w:r w:rsidRPr="6B589C0B">
        <w:rPr>
          <w:rFonts w:ascii="Bookman Old Style" w:hAnsi="Bookman Old Style"/>
        </w:rPr>
        <w:t xml:space="preserve">centralizing registration and scheduling, </w:t>
      </w:r>
    </w:p>
    <w:p w14:paraId="62E7F0C7" w14:textId="1E92F65D" w:rsidR="00D21832" w:rsidRDefault="00D21832" w:rsidP="001E7939">
      <w:pPr>
        <w:pStyle w:val="ListParagraph"/>
        <w:numPr>
          <w:ilvl w:val="0"/>
          <w:numId w:val="3"/>
        </w:numPr>
        <w:rPr>
          <w:rFonts w:ascii="Bookman Old Style" w:hAnsi="Bookman Old Style"/>
        </w:rPr>
      </w:pPr>
      <w:r w:rsidRPr="6B589C0B">
        <w:rPr>
          <w:rFonts w:ascii="Bookman Old Style" w:hAnsi="Bookman Old Style"/>
        </w:rPr>
        <w:t>moving to one coordinated advising model</w:t>
      </w:r>
      <w:r w:rsidR="00F255FC" w:rsidRPr="6B589C0B">
        <w:rPr>
          <w:rFonts w:ascii="Bookman Old Style" w:hAnsi="Bookman Old Style"/>
        </w:rPr>
        <w:t>, and</w:t>
      </w:r>
    </w:p>
    <w:p w14:paraId="770CF9E0" w14:textId="77777777" w:rsidR="00D21832" w:rsidRDefault="00D21832" w:rsidP="001E7939">
      <w:pPr>
        <w:pStyle w:val="ListParagraph"/>
        <w:numPr>
          <w:ilvl w:val="0"/>
          <w:numId w:val="3"/>
        </w:numPr>
        <w:rPr>
          <w:rFonts w:ascii="Bookman Old Style" w:hAnsi="Bookman Old Style"/>
        </w:rPr>
      </w:pPr>
      <w:r w:rsidRPr="6B589C0B">
        <w:rPr>
          <w:rFonts w:ascii="Bookman Old Style" w:hAnsi="Bookman Old Style"/>
        </w:rPr>
        <w:t xml:space="preserve">implementing grounding orientation and periodic Foundation sessions to ensure all employees are aware of, and use, university resources. </w:t>
      </w:r>
    </w:p>
    <w:p w14:paraId="72A1CF6D" w14:textId="77777777" w:rsidR="008B3CBD" w:rsidRPr="008B3CBD" w:rsidRDefault="008B3CBD" w:rsidP="008B3CBD">
      <w:pPr>
        <w:pStyle w:val="ListParagraph"/>
        <w:rPr>
          <w:rFonts w:ascii="Bookman Old Style" w:hAnsi="Bookman Old Style"/>
        </w:rPr>
      </w:pPr>
    </w:p>
    <w:p w14:paraId="78E0C0C0" w14:textId="3FAEECF7" w:rsidR="006249A1" w:rsidRPr="007236FA" w:rsidRDefault="00833478" w:rsidP="007236FA">
      <w:pPr>
        <w:rPr>
          <w:rFonts w:ascii="Bookman Old Style" w:hAnsi="Bookman Old Style"/>
        </w:rPr>
      </w:pPr>
      <w:r w:rsidRPr="007236FA">
        <w:rPr>
          <w:rFonts w:ascii="Bookman Old Style" w:hAnsi="Bookman Old Style"/>
        </w:rPr>
        <w:t>We are i</w:t>
      </w:r>
      <w:r w:rsidR="002F1FF1" w:rsidRPr="007236FA">
        <w:rPr>
          <w:rFonts w:ascii="Bookman Old Style" w:hAnsi="Bookman Old Style"/>
        </w:rPr>
        <w:t>nvest</w:t>
      </w:r>
      <w:r w:rsidRPr="007236FA">
        <w:rPr>
          <w:rFonts w:ascii="Bookman Old Style" w:hAnsi="Bookman Old Style"/>
        </w:rPr>
        <w:t>ing</w:t>
      </w:r>
      <w:r w:rsidR="002F1FF1" w:rsidRPr="007236FA">
        <w:rPr>
          <w:rFonts w:ascii="Bookman Old Style" w:hAnsi="Bookman Old Style"/>
        </w:rPr>
        <w:t xml:space="preserve"> i</w:t>
      </w:r>
      <w:r w:rsidR="008B3CBD" w:rsidRPr="007236FA">
        <w:rPr>
          <w:rFonts w:ascii="Bookman Old Style" w:hAnsi="Bookman Old Style"/>
        </w:rPr>
        <w:t xml:space="preserve">n </w:t>
      </w:r>
      <w:r w:rsidR="00337FA7">
        <w:rPr>
          <w:rFonts w:ascii="Bookman Old Style" w:hAnsi="Bookman Old Style"/>
        </w:rPr>
        <w:t>key programs</w:t>
      </w:r>
      <w:r w:rsidR="00CF6603" w:rsidRPr="007236FA">
        <w:rPr>
          <w:rFonts w:ascii="Bookman Old Style" w:hAnsi="Bookman Old Style"/>
        </w:rPr>
        <w:t>,</w:t>
      </w:r>
      <w:r w:rsidR="006249A1" w:rsidRPr="007236FA">
        <w:rPr>
          <w:rFonts w:ascii="Bookman Old Style" w:hAnsi="Bookman Old Style"/>
        </w:rPr>
        <w:t xml:space="preserve"> deepening partnerships,</w:t>
      </w:r>
      <w:r w:rsidR="00940009">
        <w:rPr>
          <w:rFonts w:ascii="Bookman Old Style" w:hAnsi="Bookman Old Style"/>
        </w:rPr>
        <w:t xml:space="preserve"> building an effective online </w:t>
      </w:r>
      <w:r w:rsidR="006249A1" w:rsidRPr="007236FA">
        <w:rPr>
          <w:rFonts w:ascii="Bookman Old Style" w:hAnsi="Bookman Old Style"/>
        </w:rPr>
        <w:t>program strategy, and extend</w:t>
      </w:r>
      <w:r w:rsidR="00940009">
        <w:rPr>
          <w:rFonts w:ascii="Bookman Old Style" w:hAnsi="Bookman Old Style"/>
        </w:rPr>
        <w:t xml:space="preserve">ing </w:t>
      </w:r>
      <w:r w:rsidR="006249A1" w:rsidRPr="007236FA">
        <w:rPr>
          <w:rFonts w:ascii="Bookman Old Style" w:hAnsi="Bookman Old Style"/>
        </w:rPr>
        <w:t>lifelong support</w:t>
      </w:r>
      <w:r w:rsidR="00410719" w:rsidRPr="007236FA">
        <w:rPr>
          <w:rFonts w:ascii="Bookman Old Style" w:hAnsi="Bookman Old Style"/>
        </w:rPr>
        <w:t xml:space="preserve"> to </w:t>
      </w:r>
      <w:r w:rsidR="00940009">
        <w:rPr>
          <w:rFonts w:ascii="Bookman Old Style" w:hAnsi="Bookman Old Style"/>
        </w:rPr>
        <w:t>our</w:t>
      </w:r>
      <w:r w:rsidR="00410719" w:rsidRPr="007236FA">
        <w:rPr>
          <w:rFonts w:ascii="Bookman Old Style" w:hAnsi="Bookman Old Style"/>
        </w:rPr>
        <w:t xml:space="preserve"> graduates</w:t>
      </w:r>
      <w:r w:rsidR="006249A1" w:rsidRPr="007236FA">
        <w:rPr>
          <w:rFonts w:ascii="Bookman Old Style" w:hAnsi="Bookman Old Style"/>
        </w:rPr>
        <w:t xml:space="preserve">, starting with Threshold. </w:t>
      </w:r>
    </w:p>
    <w:p w14:paraId="0A5F099B" w14:textId="77777777" w:rsidR="0060316E" w:rsidRPr="0060316E" w:rsidRDefault="0060316E" w:rsidP="0060316E">
      <w:pPr>
        <w:pStyle w:val="ListParagraph"/>
        <w:rPr>
          <w:rFonts w:ascii="Bookman Old Style" w:hAnsi="Bookman Old Style"/>
        </w:rPr>
      </w:pPr>
    </w:p>
    <w:p w14:paraId="402BF31E" w14:textId="77777777" w:rsidR="007B3618" w:rsidRPr="007236FA" w:rsidRDefault="00833478" w:rsidP="007236FA">
      <w:pPr>
        <w:rPr>
          <w:rFonts w:ascii="Bookman Old Style" w:hAnsi="Bookman Old Style"/>
        </w:rPr>
      </w:pPr>
      <w:r w:rsidRPr="007236FA">
        <w:rPr>
          <w:rFonts w:ascii="Bookman Old Style" w:hAnsi="Bookman Old Style"/>
        </w:rPr>
        <w:t>C</w:t>
      </w:r>
      <w:r w:rsidR="004E530D" w:rsidRPr="007236FA">
        <w:rPr>
          <w:rFonts w:ascii="Bookman Old Style" w:hAnsi="Bookman Old Style"/>
        </w:rPr>
        <w:t xml:space="preserve">rucial to </w:t>
      </w:r>
      <w:r w:rsidR="004A2F64" w:rsidRPr="007236FA">
        <w:rPr>
          <w:rFonts w:ascii="Bookman Old Style" w:hAnsi="Bookman Old Style"/>
        </w:rPr>
        <w:t>all this is the</w:t>
      </w:r>
      <w:r w:rsidR="004E530D" w:rsidRPr="007236FA">
        <w:rPr>
          <w:rFonts w:ascii="Bookman Old Style" w:hAnsi="Bookman Old Style"/>
        </w:rPr>
        <w:t xml:space="preserve"> formation of an Academic Work Group (comprised of the president, interim Provost, the three Associate Deans and Heads of their academic areas and the Dean of the liberal arts school) </w:t>
      </w:r>
      <w:r w:rsidR="00A60FEB" w:rsidRPr="007236FA">
        <w:rPr>
          <w:rFonts w:ascii="Bookman Old Style" w:hAnsi="Bookman Old Style"/>
        </w:rPr>
        <w:t xml:space="preserve">with the charge </w:t>
      </w:r>
      <w:r w:rsidR="00215E6D" w:rsidRPr="007236FA">
        <w:rPr>
          <w:rFonts w:ascii="Bookman Old Style" w:hAnsi="Bookman Old Style"/>
        </w:rPr>
        <w:t xml:space="preserve">of </w:t>
      </w:r>
      <w:r w:rsidR="003F4D66" w:rsidRPr="007236FA">
        <w:rPr>
          <w:rFonts w:ascii="Bookman Old Style" w:hAnsi="Bookman Old Style"/>
        </w:rPr>
        <w:t>s</w:t>
      </w:r>
      <w:r w:rsidR="00F92E11" w:rsidRPr="007236FA">
        <w:rPr>
          <w:rFonts w:ascii="Bookman Old Style" w:hAnsi="Bookman Old Style"/>
        </w:rPr>
        <w:t>implifying</w:t>
      </w:r>
      <w:r w:rsidR="00215E6D" w:rsidRPr="007236FA">
        <w:rPr>
          <w:rFonts w:ascii="Bookman Old Style" w:hAnsi="Bookman Old Style"/>
        </w:rPr>
        <w:t xml:space="preserve"> our</w:t>
      </w:r>
      <w:r w:rsidR="00A60FEB" w:rsidRPr="007236FA">
        <w:rPr>
          <w:rFonts w:ascii="Bookman Old Style" w:hAnsi="Bookman Old Style"/>
        </w:rPr>
        <w:t xml:space="preserve"> academic structure </w:t>
      </w:r>
      <w:r w:rsidR="00215E6D" w:rsidRPr="007236FA">
        <w:rPr>
          <w:rFonts w:ascii="Bookman Old Style" w:hAnsi="Bookman Old Style"/>
        </w:rPr>
        <w:t>for</w:t>
      </w:r>
      <w:r w:rsidR="00A60FEB" w:rsidRPr="007236FA">
        <w:rPr>
          <w:rFonts w:ascii="Bookman Old Style" w:hAnsi="Bookman Old Style"/>
        </w:rPr>
        <w:t xml:space="preserve"> clearer, easier to navigate and more accessible</w:t>
      </w:r>
      <w:r w:rsidR="00215E6D" w:rsidRPr="007236FA">
        <w:rPr>
          <w:rFonts w:ascii="Bookman Old Style" w:hAnsi="Bookman Old Style"/>
        </w:rPr>
        <w:t xml:space="preserve"> offerings. </w:t>
      </w:r>
      <w:r w:rsidRPr="007236FA">
        <w:rPr>
          <w:rFonts w:ascii="Bookman Old Style" w:hAnsi="Bookman Old Style"/>
        </w:rPr>
        <w:t xml:space="preserve">Some examples </w:t>
      </w:r>
      <w:r w:rsidR="007B3618" w:rsidRPr="007236FA">
        <w:rPr>
          <w:rFonts w:ascii="Bookman Old Style" w:hAnsi="Bookman Old Style"/>
        </w:rPr>
        <w:t xml:space="preserve">of this complexity include: </w:t>
      </w:r>
    </w:p>
    <w:p w14:paraId="7E76C15C" w14:textId="77777777" w:rsidR="007D62F1" w:rsidRDefault="00A60FEB" w:rsidP="007D62F1">
      <w:pPr>
        <w:pStyle w:val="ListParagraph"/>
        <w:numPr>
          <w:ilvl w:val="0"/>
          <w:numId w:val="10"/>
        </w:numPr>
        <w:rPr>
          <w:rFonts w:ascii="Bookman Old Style" w:hAnsi="Bookman Old Style"/>
        </w:rPr>
      </w:pPr>
      <w:r w:rsidRPr="007B3618">
        <w:rPr>
          <w:rFonts w:ascii="Bookman Old Style" w:hAnsi="Bookman Old Style"/>
        </w:rPr>
        <w:t xml:space="preserve">77 </w:t>
      </w:r>
      <w:r w:rsidR="00B3296C" w:rsidRPr="007B3618">
        <w:rPr>
          <w:rFonts w:ascii="Bookman Old Style" w:hAnsi="Bookman Old Style"/>
        </w:rPr>
        <w:t>degrees</w:t>
      </w:r>
      <w:r w:rsidRPr="007B3618">
        <w:rPr>
          <w:rFonts w:ascii="Bookman Old Style" w:hAnsi="Bookman Old Style"/>
        </w:rPr>
        <w:t xml:space="preserve">, </w:t>
      </w:r>
      <w:r w:rsidR="00EC1DD5" w:rsidRPr="007B3618">
        <w:rPr>
          <w:rFonts w:ascii="Bookman Old Style" w:hAnsi="Bookman Old Style"/>
        </w:rPr>
        <w:t>frequently without the sharing of common courses</w:t>
      </w:r>
      <w:r w:rsidR="00B51BE4" w:rsidRPr="007B3618">
        <w:rPr>
          <w:rFonts w:ascii="Bookman Old Style" w:hAnsi="Bookman Old Style"/>
        </w:rPr>
        <w:t>,</w:t>
      </w:r>
    </w:p>
    <w:p w14:paraId="77AF5E6D" w14:textId="1CDE336F" w:rsidR="007D62F1" w:rsidRDefault="00A60FEB" w:rsidP="007D62F1">
      <w:pPr>
        <w:pStyle w:val="ListParagraph"/>
        <w:numPr>
          <w:ilvl w:val="0"/>
          <w:numId w:val="10"/>
        </w:numPr>
        <w:rPr>
          <w:rFonts w:ascii="Bookman Old Style" w:hAnsi="Bookman Old Style"/>
        </w:rPr>
      </w:pPr>
      <w:r w:rsidRPr="007D62F1">
        <w:rPr>
          <w:rFonts w:ascii="Bookman Old Style" w:hAnsi="Bookman Old Style"/>
        </w:rPr>
        <w:t>2,242 courses</w:t>
      </w:r>
      <w:r w:rsidR="01A9B7D7" w:rsidRPr="007D62F1">
        <w:rPr>
          <w:rFonts w:ascii="Bookman Old Style" w:hAnsi="Bookman Old Style"/>
        </w:rPr>
        <w:t xml:space="preserve"> posted</w:t>
      </w:r>
      <w:r w:rsidRPr="007D62F1">
        <w:rPr>
          <w:rFonts w:ascii="Bookman Old Style" w:hAnsi="Bookman Old Style"/>
        </w:rPr>
        <w:t xml:space="preserve"> for 2,200 FTE students</w:t>
      </w:r>
      <w:r w:rsidR="007D62F1">
        <w:rPr>
          <w:rFonts w:ascii="Bookman Old Style" w:hAnsi="Bookman Old Style"/>
        </w:rPr>
        <w:t>, and</w:t>
      </w:r>
    </w:p>
    <w:p w14:paraId="7B9B2585" w14:textId="1FFE3E79" w:rsidR="00A60FEB" w:rsidRDefault="00A60FEB" w:rsidP="007D62F1">
      <w:pPr>
        <w:pStyle w:val="ListParagraph"/>
        <w:numPr>
          <w:ilvl w:val="0"/>
          <w:numId w:val="10"/>
        </w:numPr>
        <w:rPr>
          <w:rFonts w:ascii="Bookman Old Style" w:hAnsi="Bookman Old Style"/>
        </w:rPr>
      </w:pPr>
      <w:r w:rsidRPr="007D62F1">
        <w:rPr>
          <w:rFonts w:ascii="Bookman Old Style" w:hAnsi="Bookman Old Style"/>
        </w:rPr>
        <w:t xml:space="preserve">More than 25% of posted courses did not run this fall. </w:t>
      </w:r>
    </w:p>
    <w:p w14:paraId="0A741871" w14:textId="77777777" w:rsidR="00BD1E36" w:rsidRPr="007D62F1" w:rsidRDefault="00BD1E36" w:rsidP="00BD1E36">
      <w:pPr>
        <w:pStyle w:val="ListParagraph"/>
        <w:rPr>
          <w:rFonts w:ascii="Bookman Old Style" w:hAnsi="Bookman Old Style"/>
        </w:rPr>
      </w:pPr>
    </w:p>
    <w:p w14:paraId="6CD93C34" w14:textId="77777777" w:rsidR="00610D44" w:rsidRDefault="00610D44" w:rsidP="002F0739">
      <w:pPr>
        <w:pStyle w:val="ListParagraph"/>
        <w:rPr>
          <w:rFonts w:ascii="Bookman Old Style" w:hAnsi="Bookman Old Style"/>
        </w:rPr>
      </w:pPr>
    </w:p>
    <w:p w14:paraId="12568580" w14:textId="5111D496" w:rsidR="00343E99" w:rsidRPr="00BD1E36" w:rsidRDefault="00343E99" w:rsidP="00BD1E36">
      <w:pPr>
        <w:pStyle w:val="ListParagraph"/>
        <w:numPr>
          <w:ilvl w:val="0"/>
          <w:numId w:val="13"/>
        </w:numPr>
        <w:rPr>
          <w:rFonts w:ascii="Bookman Old Style" w:hAnsi="Bookman Old Style"/>
          <w:b/>
          <w:bCs/>
        </w:rPr>
      </w:pPr>
      <w:r w:rsidRPr="00BD1E36">
        <w:rPr>
          <w:rFonts w:ascii="Bookman Old Style" w:hAnsi="Bookman Old Style"/>
          <w:b/>
          <w:bCs/>
        </w:rPr>
        <w:t>Are academic programs being restructured?</w:t>
      </w:r>
    </w:p>
    <w:p w14:paraId="359D87DF" w14:textId="4A798CBD" w:rsidR="002E25EB" w:rsidRPr="00343E99" w:rsidRDefault="00343E99" w:rsidP="00343E99">
      <w:pPr>
        <w:rPr>
          <w:rFonts w:ascii="Bookman Old Style" w:hAnsi="Bookman Old Style"/>
        </w:rPr>
      </w:pPr>
      <w:r>
        <w:rPr>
          <w:rFonts w:ascii="Bookman Old Style" w:hAnsi="Bookman Old Style"/>
        </w:rPr>
        <w:t xml:space="preserve">Yes, the </w:t>
      </w:r>
      <w:r w:rsidR="002F0739" w:rsidRPr="00343E99">
        <w:rPr>
          <w:rFonts w:ascii="Bookman Old Style" w:hAnsi="Bookman Old Style"/>
        </w:rPr>
        <w:t>Academic Work Group</w:t>
      </w:r>
      <w:r w:rsidR="004E530D" w:rsidRPr="00343E99">
        <w:rPr>
          <w:rFonts w:ascii="Bookman Old Style" w:hAnsi="Bookman Old Style"/>
        </w:rPr>
        <w:t xml:space="preserve"> </w:t>
      </w:r>
      <w:r w:rsidR="000235A2" w:rsidRPr="00343E99">
        <w:rPr>
          <w:rFonts w:ascii="Bookman Old Style" w:hAnsi="Bookman Old Style"/>
        </w:rPr>
        <w:t xml:space="preserve">engaged the management faculty </w:t>
      </w:r>
      <w:r w:rsidR="0055532E" w:rsidRPr="00343E99">
        <w:rPr>
          <w:rFonts w:ascii="Bookman Old Style" w:hAnsi="Bookman Old Style"/>
        </w:rPr>
        <w:t xml:space="preserve">to </w:t>
      </w:r>
      <w:r w:rsidR="00E333E2" w:rsidRPr="00343E99">
        <w:rPr>
          <w:rFonts w:ascii="Bookman Old Style" w:hAnsi="Bookman Old Style"/>
        </w:rPr>
        <w:t>determine the best</w:t>
      </w:r>
      <w:r w:rsidR="004E530D" w:rsidRPr="00343E99">
        <w:rPr>
          <w:rFonts w:ascii="Bookman Old Style" w:hAnsi="Bookman Old Style"/>
        </w:rPr>
        <w:t xml:space="preserve"> way to structure academic programs going forward.</w:t>
      </w:r>
      <w:r w:rsidR="001B17D4" w:rsidRPr="00343E99">
        <w:rPr>
          <w:rFonts w:ascii="Bookman Old Style" w:hAnsi="Bookman Old Style"/>
        </w:rPr>
        <w:t xml:space="preserve"> </w:t>
      </w:r>
      <w:r w:rsidR="002E25EB" w:rsidRPr="00343E99">
        <w:rPr>
          <w:rFonts w:ascii="Bookman Old Style" w:hAnsi="Bookman Old Style"/>
        </w:rPr>
        <w:t xml:space="preserve">Together, they are working to have a preliminary strategic plan in early October and a finalized plan by mid-Fall, which will allow us to post a much more accurate and student-responsive schedule. </w:t>
      </w:r>
    </w:p>
    <w:p w14:paraId="0359357B" w14:textId="2B823B93" w:rsidR="00F8269A" w:rsidRPr="002E25EB" w:rsidRDefault="00F8269A" w:rsidP="00E06A85">
      <w:pPr>
        <w:pStyle w:val="ListParagraph"/>
        <w:rPr>
          <w:rFonts w:ascii="Bookman Old Style" w:hAnsi="Bookman Old Style"/>
        </w:rPr>
      </w:pPr>
    </w:p>
    <w:p w14:paraId="01D86B61" w14:textId="7A8F1908" w:rsidR="00147A67" w:rsidRDefault="00B710BA" w:rsidP="00343E99">
      <w:pPr>
        <w:rPr>
          <w:rFonts w:ascii="Bookman Old Style" w:hAnsi="Bookman Old Style"/>
        </w:rPr>
      </w:pPr>
      <w:r w:rsidRPr="00343E99">
        <w:rPr>
          <w:rFonts w:ascii="Bookman Old Style" w:hAnsi="Bookman Old Style"/>
        </w:rPr>
        <w:t>The centerpiece</w:t>
      </w:r>
      <w:r w:rsidR="00E333E2" w:rsidRPr="00343E99">
        <w:rPr>
          <w:rFonts w:ascii="Bookman Old Style" w:hAnsi="Bookman Old Style"/>
        </w:rPr>
        <w:t xml:space="preserve"> </w:t>
      </w:r>
      <w:r w:rsidR="00F94437" w:rsidRPr="00343E99">
        <w:rPr>
          <w:rFonts w:ascii="Bookman Old Style" w:hAnsi="Bookman Old Style"/>
        </w:rPr>
        <w:t>of</w:t>
      </w:r>
      <w:r w:rsidR="00E333E2" w:rsidRPr="00343E99">
        <w:rPr>
          <w:rFonts w:ascii="Bookman Old Style" w:hAnsi="Bookman Old Style"/>
        </w:rPr>
        <w:t xml:space="preserve"> th</w:t>
      </w:r>
      <w:r w:rsidR="0055532E" w:rsidRPr="00343E99">
        <w:rPr>
          <w:rFonts w:ascii="Bookman Old Style" w:hAnsi="Bookman Old Style"/>
        </w:rPr>
        <w:t>is</w:t>
      </w:r>
      <w:r w:rsidR="00E333E2" w:rsidRPr="00343E99">
        <w:rPr>
          <w:rFonts w:ascii="Bookman Old Style" w:hAnsi="Bookman Old Style"/>
        </w:rPr>
        <w:t xml:space="preserve"> plan</w:t>
      </w:r>
      <w:r w:rsidR="00E333E2" w:rsidRPr="00343E99">
        <w:rPr>
          <w:rFonts w:ascii="Bookman Old Style" w:hAnsi="Bookman Old Style"/>
          <w:b/>
          <w:bCs/>
        </w:rPr>
        <w:t xml:space="preserve"> </w:t>
      </w:r>
      <w:r w:rsidR="00855238" w:rsidRPr="00343E99">
        <w:rPr>
          <w:rFonts w:ascii="Bookman Old Style" w:hAnsi="Bookman Old Style"/>
        </w:rPr>
        <w:t>i</w:t>
      </w:r>
      <w:r w:rsidR="00F663D5" w:rsidRPr="00343E99">
        <w:rPr>
          <w:rFonts w:ascii="Bookman Old Style" w:hAnsi="Bookman Old Style"/>
        </w:rPr>
        <w:t xml:space="preserve">s </w:t>
      </w:r>
      <w:r w:rsidR="00BA0B98">
        <w:rPr>
          <w:rFonts w:ascii="Bookman Old Style" w:hAnsi="Bookman Old Style"/>
        </w:rPr>
        <w:t xml:space="preserve">investing in Lesley’s key </w:t>
      </w:r>
      <w:r w:rsidR="001765AB">
        <w:rPr>
          <w:rFonts w:ascii="Bookman Old Style" w:hAnsi="Bookman Old Style"/>
        </w:rPr>
        <w:t>programs and</w:t>
      </w:r>
      <w:r w:rsidR="00F663D5" w:rsidRPr="00343E99">
        <w:rPr>
          <w:rFonts w:ascii="Bookman Old Style" w:hAnsi="Bookman Old Style"/>
        </w:rPr>
        <w:t xml:space="preserve"> </w:t>
      </w:r>
      <w:r w:rsidR="00341EB8" w:rsidRPr="00343E99">
        <w:rPr>
          <w:rFonts w:ascii="Bookman Old Style" w:hAnsi="Bookman Old Style"/>
        </w:rPr>
        <w:t>identif</w:t>
      </w:r>
      <w:r w:rsidR="00F663D5" w:rsidRPr="00343E99">
        <w:rPr>
          <w:rFonts w:ascii="Bookman Old Style" w:hAnsi="Bookman Old Style"/>
        </w:rPr>
        <w:t>ying</w:t>
      </w:r>
      <w:r w:rsidR="00341EB8" w:rsidRPr="00343E99">
        <w:rPr>
          <w:rFonts w:ascii="Bookman Old Style" w:hAnsi="Bookman Old Style"/>
        </w:rPr>
        <w:t xml:space="preserve"> and </w:t>
      </w:r>
      <w:r w:rsidR="00A240F7" w:rsidRPr="00343E99">
        <w:rPr>
          <w:rFonts w:ascii="Bookman Old Style" w:hAnsi="Bookman Old Style"/>
        </w:rPr>
        <w:t xml:space="preserve">restructuring </w:t>
      </w:r>
      <w:r w:rsidR="00437470" w:rsidRPr="00343E99">
        <w:rPr>
          <w:rFonts w:ascii="Bookman Old Style" w:hAnsi="Bookman Old Style"/>
        </w:rPr>
        <w:t xml:space="preserve">low-enrolled </w:t>
      </w:r>
      <w:r w:rsidR="00EB31AE" w:rsidRPr="00343E99">
        <w:rPr>
          <w:rFonts w:ascii="Bookman Old Style" w:hAnsi="Bookman Old Style"/>
        </w:rPr>
        <w:t>and non</w:t>
      </w:r>
      <w:r w:rsidR="00E12FA9" w:rsidRPr="00343E99">
        <w:rPr>
          <w:rFonts w:ascii="Bookman Old Style" w:hAnsi="Bookman Old Style"/>
        </w:rPr>
        <w:t xml:space="preserve">-core </w:t>
      </w:r>
      <w:r w:rsidR="00437470" w:rsidRPr="00343E99">
        <w:rPr>
          <w:rFonts w:ascii="Bookman Old Style" w:hAnsi="Bookman Old Style"/>
        </w:rPr>
        <w:t>programs</w:t>
      </w:r>
      <w:r w:rsidR="002A3A27" w:rsidRPr="00343E99">
        <w:rPr>
          <w:rFonts w:ascii="Bookman Old Style" w:hAnsi="Bookman Old Style"/>
        </w:rPr>
        <w:t>.</w:t>
      </w:r>
      <w:r w:rsidR="002C6A11" w:rsidRPr="00343E99">
        <w:rPr>
          <w:rFonts w:ascii="Bookman Old Style" w:hAnsi="Bookman Old Style"/>
        </w:rPr>
        <w:t xml:space="preserve"> </w:t>
      </w:r>
      <w:r w:rsidR="00F303B1" w:rsidRPr="00343E99">
        <w:rPr>
          <w:rFonts w:ascii="Bookman Old Style" w:hAnsi="Bookman Old Style"/>
        </w:rPr>
        <w:t xml:space="preserve">In most cases, </w:t>
      </w:r>
      <w:r w:rsidR="00F94437" w:rsidRPr="00343E99">
        <w:rPr>
          <w:rFonts w:ascii="Bookman Old Style" w:hAnsi="Bookman Old Style"/>
        </w:rPr>
        <w:t>this</w:t>
      </w:r>
      <w:r w:rsidR="00F303B1" w:rsidRPr="00343E99">
        <w:rPr>
          <w:rFonts w:ascii="Bookman Old Style" w:hAnsi="Bookman Old Style"/>
        </w:rPr>
        <w:t xml:space="preserve"> will result in programmatic areas being combined to create more inter-disciplinary approaches to learning. </w:t>
      </w:r>
      <w:r w:rsidR="002C0F6E" w:rsidRPr="00343E99">
        <w:rPr>
          <w:rFonts w:ascii="Bookman Old Style" w:hAnsi="Bookman Old Style"/>
        </w:rPr>
        <w:t>In four programs, where, for instance, there are three faculty positions for 15 students</w:t>
      </w:r>
      <w:r w:rsidR="00B943C9">
        <w:rPr>
          <w:rFonts w:ascii="Bookman Old Style" w:hAnsi="Bookman Old Style"/>
        </w:rPr>
        <w:t>, t</w:t>
      </w:r>
      <w:r w:rsidR="002C0F6E" w:rsidRPr="00343E99">
        <w:rPr>
          <w:rFonts w:ascii="Bookman Old Style" w:hAnsi="Bookman Old Style"/>
        </w:rPr>
        <w:t>he decision will mean that students currently enrolled in those programs will graduate with those degrees, but these programs will no longer be offered as majors in the future.</w:t>
      </w:r>
      <w:r w:rsidR="002C0F6E">
        <w:rPr>
          <w:rFonts w:ascii="Bookman Old Style" w:hAnsi="Bookman Old Style"/>
        </w:rPr>
        <w:t xml:space="preserve"> </w:t>
      </w:r>
      <w:r w:rsidR="00F303B1" w:rsidRPr="00343E99">
        <w:rPr>
          <w:rFonts w:ascii="Bookman Old Style" w:hAnsi="Bookman Old Style"/>
        </w:rPr>
        <w:t xml:space="preserve">To be clear, </w:t>
      </w:r>
      <w:r w:rsidR="00475EE6" w:rsidRPr="002C0F6E">
        <w:rPr>
          <w:rFonts w:ascii="Bookman Old Style" w:hAnsi="Bookman Old Style"/>
        </w:rPr>
        <w:t>ALL</w:t>
      </w:r>
      <w:r w:rsidR="00F303B1" w:rsidRPr="002C0F6E">
        <w:rPr>
          <w:rFonts w:ascii="Bookman Old Style" w:hAnsi="Bookman Old Style"/>
        </w:rPr>
        <w:t xml:space="preserve"> students currently </w:t>
      </w:r>
      <w:r w:rsidR="00E573B5">
        <w:rPr>
          <w:rFonts w:ascii="Bookman Old Style" w:hAnsi="Bookman Old Style"/>
        </w:rPr>
        <w:t>en</w:t>
      </w:r>
      <w:r w:rsidR="00F303B1" w:rsidRPr="002C0F6E">
        <w:rPr>
          <w:rFonts w:ascii="Bookman Old Style" w:hAnsi="Bookman Old Style"/>
        </w:rPr>
        <w:t>rolled will be able to finish their program</w:t>
      </w:r>
      <w:r w:rsidR="00EA4E34" w:rsidRPr="002C0F6E">
        <w:rPr>
          <w:rFonts w:ascii="Bookman Old Style" w:hAnsi="Bookman Old Style"/>
        </w:rPr>
        <w:t>s</w:t>
      </w:r>
      <w:r w:rsidR="00F303B1" w:rsidRPr="002C0F6E">
        <w:rPr>
          <w:rFonts w:ascii="Bookman Old Style" w:hAnsi="Bookman Old Style"/>
        </w:rPr>
        <w:t xml:space="preserve"> and advisor</w:t>
      </w:r>
      <w:r w:rsidR="00F303B1" w:rsidRPr="00343E99">
        <w:rPr>
          <w:rFonts w:ascii="Bookman Old Style" w:hAnsi="Bookman Old Style"/>
        </w:rPr>
        <w:t>s and support staff are reaching out to any affected student to assure their continued advancement in their chosen program.</w:t>
      </w:r>
    </w:p>
    <w:p w14:paraId="483922E1" w14:textId="09A0503C" w:rsidR="00BD1E36" w:rsidRDefault="00BD1E36">
      <w:pPr>
        <w:rPr>
          <w:rFonts w:ascii="Bookman Old Style" w:hAnsi="Bookman Old Style"/>
        </w:rPr>
      </w:pPr>
      <w:r>
        <w:rPr>
          <w:rFonts w:ascii="Bookman Old Style" w:hAnsi="Bookman Old Style"/>
        </w:rPr>
        <w:br w:type="page"/>
      </w:r>
    </w:p>
    <w:p w14:paraId="6632B19C" w14:textId="77777777" w:rsidR="00BD1E36" w:rsidRDefault="00BD1E36" w:rsidP="00343E99">
      <w:pPr>
        <w:rPr>
          <w:rFonts w:ascii="Bookman Old Style" w:hAnsi="Bookman Old Style"/>
        </w:rPr>
      </w:pPr>
    </w:p>
    <w:p w14:paraId="76C535A3" w14:textId="77777777" w:rsidR="002C0F6E" w:rsidRDefault="002C0F6E" w:rsidP="00343E99">
      <w:pPr>
        <w:rPr>
          <w:rFonts w:ascii="Bookman Old Style" w:hAnsi="Bookman Old Style"/>
        </w:rPr>
      </w:pPr>
    </w:p>
    <w:p w14:paraId="689BFEE5" w14:textId="032777E9" w:rsidR="002C0F6E" w:rsidRPr="00BD1E36" w:rsidRDefault="002C0F6E" w:rsidP="00BD1E36">
      <w:pPr>
        <w:pStyle w:val="ListParagraph"/>
        <w:numPr>
          <w:ilvl w:val="0"/>
          <w:numId w:val="13"/>
        </w:numPr>
        <w:rPr>
          <w:rFonts w:ascii="Bookman Old Style" w:hAnsi="Bookman Old Style"/>
          <w:b/>
          <w:bCs/>
        </w:rPr>
      </w:pPr>
      <w:r w:rsidRPr="00BD1E36">
        <w:rPr>
          <w:rFonts w:ascii="Bookman Old Style" w:hAnsi="Bookman Old Style"/>
          <w:b/>
          <w:bCs/>
        </w:rPr>
        <w:t xml:space="preserve">Will faculty be </w:t>
      </w:r>
      <w:r w:rsidR="00E573B5" w:rsidRPr="00BD1E36">
        <w:rPr>
          <w:rFonts w:ascii="Bookman Old Style" w:hAnsi="Bookman Old Style"/>
          <w:b/>
          <w:bCs/>
        </w:rPr>
        <w:t>affected</w:t>
      </w:r>
      <w:r w:rsidRPr="00BD1E36">
        <w:rPr>
          <w:rFonts w:ascii="Bookman Old Style" w:hAnsi="Bookman Old Style"/>
          <w:b/>
          <w:bCs/>
        </w:rPr>
        <w:t>?</w:t>
      </w:r>
    </w:p>
    <w:p w14:paraId="5AE2C0EC" w14:textId="3BFAF791" w:rsidR="000C3FBD" w:rsidRDefault="00147A67" w:rsidP="002C0F6E">
      <w:pPr>
        <w:rPr>
          <w:rFonts w:ascii="Bookman Old Style" w:hAnsi="Bookman Old Style"/>
        </w:rPr>
      </w:pPr>
      <w:r w:rsidRPr="002C0F6E">
        <w:rPr>
          <w:rFonts w:ascii="Bookman Old Style" w:hAnsi="Bookman Old Style"/>
        </w:rPr>
        <w:t>These difficult decisions will unfortunately mean the loss of some valued</w:t>
      </w:r>
      <w:r w:rsidR="001D2BA8" w:rsidRPr="002C0F6E">
        <w:rPr>
          <w:rFonts w:ascii="Bookman Old Style" w:hAnsi="Bookman Old Style"/>
        </w:rPr>
        <w:t xml:space="preserve"> faculty</w:t>
      </w:r>
      <w:r w:rsidRPr="002C0F6E">
        <w:rPr>
          <w:rFonts w:ascii="Bookman Old Style" w:hAnsi="Bookman Old Style"/>
        </w:rPr>
        <w:t xml:space="preserve"> colleagues, and our focus now is on caring for these individuals. We will be reaching out directly to meet individually with affected </w:t>
      </w:r>
      <w:r w:rsidR="0464DD7E" w:rsidRPr="002C0F6E">
        <w:rPr>
          <w:rFonts w:ascii="Bookman Old Style" w:hAnsi="Bookman Old Style"/>
        </w:rPr>
        <w:t>employees,</w:t>
      </w:r>
      <w:r w:rsidRPr="002C0F6E">
        <w:rPr>
          <w:rFonts w:ascii="Bookman Old Style" w:hAnsi="Bookman Old Style"/>
        </w:rPr>
        <w:t xml:space="preserve"> and </w:t>
      </w:r>
      <w:r w:rsidR="2F569CBE" w:rsidRPr="002C0F6E">
        <w:rPr>
          <w:rFonts w:ascii="Bookman Old Style" w:eastAsia="Bookman Old Style" w:hAnsi="Bookman Old Style" w:cs="Bookman Old Style"/>
        </w:rPr>
        <w:t>w</w:t>
      </w:r>
      <w:r w:rsidR="2F569CBE" w:rsidRPr="002C0F6E">
        <w:rPr>
          <w:rFonts w:ascii="Bookman Old Style" w:eastAsia="Bookman Old Style" w:hAnsi="Bookman Old Style" w:cs="Bookman Old Style"/>
          <w:color w:val="242424"/>
        </w:rPr>
        <w:t>e will engage in effects bargaining with the</w:t>
      </w:r>
      <w:r w:rsidR="00AE31D4">
        <w:rPr>
          <w:rFonts w:ascii="Bookman Old Style" w:eastAsia="Bookman Old Style" w:hAnsi="Bookman Old Style" w:cs="Bookman Old Style"/>
          <w:color w:val="242424"/>
        </w:rPr>
        <w:t xml:space="preserve"> core faculty</w:t>
      </w:r>
      <w:r w:rsidR="2F569CBE" w:rsidRPr="002C0F6E">
        <w:rPr>
          <w:rFonts w:ascii="Bookman Old Style" w:eastAsia="Bookman Old Style" w:hAnsi="Bookman Old Style" w:cs="Bookman Old Style"/>
          <w:color w:val="242424"/>
        </w:rPr>
        <w:t xml:space="preserve"> union.</w:t>
      </w:r>
      <w:r w:rsidRPr="002C0F6E">
        <w:rPr>
          <w:rFonts w:ascii="Bookman Old Style" w:hAnsi="Bookman Old Style"/>
        </w:rPr>
        <w:t xml:space="preserve"> </w:t>
      </w:r>
      <w:r w:rsidR="00714BCC" w:rsidRPr="002C0F6E">
        <w:rPr>
          <w:rFonts w:ascii="Bookman Old Style" w:hAnsi="Bookman Old Style"/>
        </w:rPr>
        <w:t xml:space="preserve">Fortunately, we have been able to </w:t>
      </w:r>
      <w:r w:rsidR="00B8437E" w:rsidRPr="002C0F6E">
        <w:rPr>
          <w:rFonts w:ascii="Bookman Old Style" w:hAnsi="Bookman Old Style"/>
        </w:rPr>
        <w:t>lessen</w:t>
      </w:r>
      <w:r w:rsidR="00714BCC" w:rsidRPr="002C0F6E">
        <w:rPr>
          <w:rFonts w:ascii="Bookman Old Style" w:hAnsi="Bookman Old Style"/>
        </w:rPr>
        <w:t xml:space="preserve"> the impact </w:t>
      </w:r>
      <w:r w:rsidR="00B8437E" w:rsidRPr="002C0F6E">
        <w:rPr>
          <w:rFonts w:ascii="Bookman Old Style" w:hAnsi="Bookman Old Style"/>
        </w:rPr>
        <w:t xml:space="preserve">by offering </w:t>
      </w:r>
      <w:r w:rsidR="008A3297" w:rsidRPr="002C0F6E">
        <w:rPr>
          <w:rFonts w:ascii="Bookman Old Style" w:hAnsi="Bookman Old Style"/>
        </w:rPr>
        <w:t xml:space="preserve">other </w:t>
      </w:r>
      <w:r w:rsidR="00023A78" w:rsidRPr="002C0F6E">
        <w:rPr>
          <w:rFonts w:ascii="Bookman Old Style" w:hAnsi="Bookman Old Style"/>
        </w:rPr>
        <w:t xml:space="preserve">work </w:t>
      </w:r>
      <w:r w:rsidR="00B8437E" w:rsidRPr="002C0F6E">
        <w:rPr>
          <w:rFonts w:ascii="Bookman Old Style" w:hAnsi="Bookman Old Style"/>
        </w:rPr>
        <w:t>t</w:t>
      </w:r>
      <w:r w:rsidR="00824D95">
        <w:rPr>
          <w:rFonts w:ascii="Bookman Old Style" w:hAnsi="Bookman Old Style"/>
        </w:rPr>
        <w:t>o affected</w:t>
      </w:r>
      <w:r w:rsidR="008A3297" w:rsidRPr="002C0F6E">
        <w:rPr>
          <w:rFonts w:ascii="Bookman Old Style" w:hAnsi="Bookman Old Style"/>
        </w:rPr>
        <w:t xml:space="preserve"> faculty within the university </w:t>
      </w:r>
      <w:r w:rsidR="009D280F" w:rsidRPr="002C0F6E">
        <w:rPr>
          <w:rFonts w:ascii="Bookman Old Style" w:hAnsi="Bookman Old Style"/>
        </w:rPr>
        <w:t>and</w:t>
      </w:r>
      <w:r w:rsidR="00B8437E" w:rsidRPr="002C0F6E">
        <w:rPr>
          <w:rFonts w:ascii="Bookman Old Style" w:hAnsi="Bookman Old Style"/>
        </w:rPr>
        <w:t xml:space="preserve"> </w:t>
      </w:r>
      <w:r w:rsidR="00616FFE" w:rsidRPr="002C0F6E">
        <w:rPr>
          <w:rFonts w:ascii="Bookman Old Style" w:hAnsi="Bookman Old Style"/>
        </w:rPr>
        <w:t xml:space="preserve">through the preservation of </w:t>
      </w:r>
      <w:r w:rsidR="00B8437E" w:rsidRPr="002C0F6E">
        <w:rPr>
          <w:rFonts w:ascii="Bookman Old Style" w:hAnsi="Bookman Old Style"/>
        </w:rPr>
        <w:t xml:space="preserve">some low-enrolled programs </w:t>
      </w:r>
      <w:r w:rsidR="00616FFE" w:rsidRPr="002C0F6E">
        <w:rPr>
          <w:rFonts w:ascii="Bookman Old Style" w:hAnsi="Bookman Old Style"/>
        </w:rPr>
        <w:t>that have growth opportunity</w:t>
      </w:r>
      <w:r w:rsidR="00B8437E" w:rsidRPr="002C0F6E">
        <w:rPr>
          <w:rFonts w:ascii="Bookman Old Style" w:hAnsi="Bookman Old Style"/>
        </w:rPr>
        <w:t xml:space="preserve">. </w:t>
      </w:r>
      <w:r w:rsidR="00C41E86">
        <w:rPr>
          <w:rFonts w:ascii="Bookman Old Style" w:hAnsi="Bookman Old Style"/>
        </w:rPr>
        <w:t>Each a</w:t>
      </w:r>
      <w:r w:rsidR="008A3297" w:rsidRPr="002C0F6E">
        <w:rPr>
          <w:rFonts w:ascii="Bookman Old Style" w:hAnsi="Bookman Old Style"/>
        </w:rPr>
        <w:t xml:space="preserve">cademic and administrative department </w:t>
      </w:r>
      <w:r w:rsidR="00C41E86">
        <w:rPr>
          <w:rFonts w:ascii="Bookman Old Style" w:hAnsi="Bookman Old Style"/>
        </w:rPr>
        <w:t xml:space="preserve">will be either meeting and/or holding </w:t>
      </w:r>
      <w:r w:rsidR="00DB2377">
        <w:rPr>
          <w:rFonts w:ascii="Bookman Old Style" w:hAnsi="Bookman Old Style"/>
        </w:rPr>
        <w:t>open office</w:t>
      </w:r>
      <w:r w:rsidR="00581B10">
        <w:rPr>
          <w:rFonts w:ascii="Bookman Old Style" w:hAnsi="Bookman Old Style"/>
        </w:rPr>
        <w:t xml:space="preserve"> hours</w:t>
      </w:r>
      <w:r w:rsidR="00C41E86">
        <w:rPr>
          <w:rFonts w:ascii="Bookman Old Style" w:hAnsi="Bookman Old Style"/>
        </w:rPr>
        <w:t xml:space="preserve"> to address questions and concerns. </w:t>
      </w:r>
    </w:p>
    <w:p w14:paraId="13336727" w14:textId="77777777" w:rsidR="00C41E86" w:rsidRDefault="00C41E86" w:rsidP="002C0F6E">
      <w:pPr>
        <w:rPr>
          <w:rFonts w:ascii="Bookman Old Style" w:hAnsi="Bookman Old Style"/>
        </w:rPr>
      </w:pPr>
    </w:p>
    <w:p w14:paraId="7BAF96EB" w14:textId="77777777" w:rsidR="00B078E5" w:rsidRDefault="00B078E5" w:rsidP="002C0F6E">
      <w:pPr>
        <w:rPr>
          <w:rFonts w:ascii="Bookman Old Style" w:hAnsi="Bookman Old Style"/>
        </w:rPr>
      </w:pPr>
    </w:p>
    <w:p w14:paraId="2CD5AAED" w14:textId="0446E917" w:rsidR="00D972F6" w:rsidRPr="00276F54" w:rsidRDefault="00D972F6" w:rsidP="00276F54">
      <w:pPr>
        <w:pStyle w:val="ListParagraph"/>
        <w:numPr>
          <w:ilvl w:val="0"/>
          <w:numId w:val="13"/>
        </w:numPr>
        <w:rPr>
          <w:rFonts w:ascii="Bookman Old Style" w:hAnsi="Bookman Old Style"/>
          <w:b/>
          <w:bCs/>
        </w:rPr>
      </w:pPr>
      <w:r w:rsidRPr="00276F54">
        <w:rPr>
          <w:rFonts w:ascii="Bookman Old Style" w:hAnsi="Bookman Old Style"/>
          <w:b/>
          <w:bCs/>
        </w:rPr>
        <w:t>Will administrative and academic staff be affected?</w:t>
      </w:r>
    </w:p>
    <w:p w14:paraId="1C0B2316" w14:textId="7868DCF4" w:rsidR="00D972F6" w:rsidRDefault="00D972F6" w:rsidP="00D972F6">
      <w:pPr>
        <w:rPr>
          <w:rFonts w:ascii="Bookman Old Style" w:hAnsi="Bookman Old Style"/>
        </w:rPr>
      </w:pPr>
      <w:r w:rsidRPr="005A279A">
        <w:rPr>
          <w:rFonts w:ascii="Bookman Old Style" w:hAnsi="Bookman Old Style"/>
        </w:rPr>
        <w:t>Right now,</w:t>
      </w:r>
      <w:r>
        <w:rPr>
          <w:rFonts w:ascii="Bookman Old Style" w:hAnsi="Bookman Old Style"/>
        </w:rPr>
        <w:t xml:space="preserve"> we</w:t>
      </w:r>
      <w:r w:rsidRPr="005A279A">
        <w:rPr>
          <w:rFonts w:ascii="Bookman Old Style" w:hAnsi="Bookman Old Style"/>
        </w:rPr>
        <w:t xml:space="preserve"> are focusing on the</w:t>
      </w:r>
      <w:r>
        <w:rPr>
          <w:rFonts w:ascii="Bookman Old Style" w:hAnsi="Bookman Old Style"/>
        </w:rPr>
        <w:t xml:space="preserve"> faculty</w:t>
      </w:r>
      <w:r w:rsidRPr="005A279A">
        <w:rPr>
          <w:rFonts w:ascii="Bookman Old Style" w:hAnsi="Bookman Old Style"/>
        </w:rPr>
        <w:t xml:space="preserve"> side of operations. As we continue to develop uniform systems and procedures across the university, some administrative </w:t>
      </w:r>
      <w:r>
        <w:rPr>
          <w:rFonts w:ascii="Bookman Old Style" w:hAnsi="Bookman Old Style"/>
        </w:rPr>
        <w:t xml:space="preserve">and academic </w:t>
      </w:r>
      <w:r w:rsidRPr="005A279A">
        <w:rPr>
          <w:rFonts w:ascii="Bookman Old Style" w:hAnsi="Bookman Old Style"/>
        </w:rPr>
        <w:t xml:space="preserve">staff </w:t>
      </w:r>
      <w:r w:rsidR="00824D95">
        <w:rPr>
          <w:rFonts w:ascii="Bookman Old Style" w:hAnsi="Bookman Old Style"/>
        </w:rPr>
        <w:t>may</w:t>
      </w:r>
      <w:r w:rsidRPr="005A279A">
        <w:rPr>
          <w:rFonts w:ascii="Bookman Old Style" w:hAnsi="Bookman Old Style"/>
        </w:rPr>
        <w:t xml:space="preserve"> be </w:t>
      </w:r>
      <w:r>
        <w:rPr>
          <w:rFonts w:ascii="Bookman Old Style" w:hAnsi="Bookman Old Style"/>
        </w:rPr>
        <w:t>affected</w:t>
      </w:r>
      <w:r w:rsidRPr="005A279A">
        <w:rPr>
          <w:rFonts w:ascii="Bookman Old Style" w:hAnsi="Bookman Old Style"/>
        </w:rPr>
        <w:t xml:space="preserve"> but we will also continue to add staff as needed. We </w:t>
      </w:r>
      <w:r>
        <w:rPr>
          <w:rFonts w:ascii="Bookman Old Style" w:hAnsi="Bookman Old Style"/>
        </w:rPr>
        <w:t xml:space="preserve">will always look </w:t>
      </w:r>
      <w:r w:rsidRPr="005A279A">
        <w:rPr>
          <w:rFonts w:ascii="Bookman Old Style" w:hAnsi="Bookman Old Style"/>
        </w:rPr>
        <w:t>to retain talented</w:t>
      </w:r>
      <w:r>
        <w:rPr>
          <w:rFonts w:ascii="Bookman Old Style" w:hAnsi="Bookman Old Style"/>
        </w:rPr>
        <w:t xml:space="preserve"> and</w:t>
      </w:r>
      <w:r w:rsidRPr="005A279A">
        <w:rPr>
          <w:rFonts w:ascii="Bookman Old Style" w:hAnsi="Bookman Old Style"/>
        </w:rPr>
        <w:t xml:space="preserve"> hardworking staff </w:t>
      </w:r>
      <w:r>
        <w:rPr>
          <w:rFonts w:ascii="Bookman Old Style" w:hAnsi="Bookman Old Style"/>
        </w:rPr>
        <w:t xml:space="preserve">as roles change </w:t>
      </w:r>
      <w:r w:rsidRPr="005A279A">
        <w:rPr>
          <w:rFonts w:ascii="Bookman Old Style" w:hAnsi="Bookman Old Style"/>
        </w:rPr>
        <w:t>by giving them the opportunity to grow in new areas</w:t>
      </w:r>
      <w:r>
        <w:rPr>
          <w:rFonts w:ascii="Bookman Old Style" w:hAnsi="Bookman Old Style"/>
        </w:rPr>
        <w:t xml:space="preserve"> if they have the skills or can develop them.</w:t>
      </w:r>
      <w:r w:rsidRPr="005A279A">
        <w:rPr>
          <w:rFonts w:ascii="Bookman Old Style" w:hAnsi="Bookman Old Style"/>
        </w:rPr>
        <w:t xml:space="preserve"> </w:t>
      </w:r>
    </w:p>
    <w:p w14:paraId="48C56441" w14:textId="77777777" w:rsidR="00B078E5" w:rsidRPr="005A279A" w:rsidRDefault="00B078E5" w:rsidP="00D972F6">
      <w:pPr>
        <w:rPr>
          <w:rFonts w:ascii="Bookman Old Style" w:hAnsi="Bookman Old Style"/>
        </w:rPr>
      </w:pPr>
    </w:p>
    <w:p w14:paraId="29150301" w14:textId="77777777" w:rsidR="000C3FBD" w:rsidRDefault="000C3FBD" w:rsidP="00D972F6">
      <w:pPr>
        <w:rPr>
          <w:rFonts w:ascii="Bookman Old Style" w:hAnsi="Bookman Old Style"/>
        </w:rPr>
      </w:pPr>
    </w:p>
    <w:p w14:paraId="4A80321A" w14:textId="6A9A273F" w:rsidR="00D972F6" w:rsidRPr="00D770EC" w:rsidRDefault="001A75F9" w:rsidP="00D770EC">
      <w:pPr>
        <w:pStyle w:val="ListParagraph"/>
        <w:numPr>
          <w:ilvl w:val="0"/>
          <w:numId w:val="13"/>
        </w:numPr>
        <w:rPr>
          <w:rFonts w:ascii="Bookman Old Style" w:hAnsi="Bookman Old Style"/>
          <w:b/>
          <w:bCs/>
        </w:rPr>
      </w:pPr>
      <w:r w:rsidRPr="00D770EC">
        <w:rPr>
          <w:rFonts w:ascii="Bookman Old Style" w:hAnsi="Bookman Old Style"/>
          <w:b/>
          <w:bCs/>
        </w:rPr>
        <w:t>I have questions</w:t>
      </w:r>
      <w:r w:rsidR="008B262C" w:rsidRPr="00D770EC">
        <w:rPr>
          <w:rFonts w:ascii="Bookman Old Style" w:hAnsi="Bookman Old Style"/>
          <w:b/>
          <w:bCs/>
        </w:rPr>
        <w:t xml:space="preserve"> about</w:t>
      </w:r>
      <w:r w:rsidRPr="00D770EC">
        <w:rPr>
          <w:rFonts w:ascii="Bookman Old Style" w:hAnsi="Bookman Old Style"/>
          <w:b/>
          <w:bCs/>
        </w:rPr>
        <w:t xml:space="preserve"> these changes</w:t>
      </w:r>
      <w:r w:rsidR="42DC9284" w:rsidRPr="00D770EC">
        <w:rPr>
          <w:rFonts w:ascii="Bookman Old Style" w:hAnsi="Bookman Old Style"/>
          <w:b/>
          <w:bCs/>
        </w:rPr>
        <w:t xml:space="preserve">; </w:t>
      </w:r>
      <w:r w:rsidRPr="00D770EC">
        <w:rPr>
          <w:rFonts w:ascii="Bookman Old Style" w:hAnsi="Bookman Old Style"/>
          <w:b/>
          <w:bCs/>
        </w:rPr>
        <w:t>who should I speak to?</w:t>
      </w:r>
    </w:p>
    <w:p w14:paraId="184410EB" w14:textId="3FAAB58F" w:rsidR="006958AE" w:rsidRDefault="001A75F9" w:rsidP="006958AE">
      <w:pPr>
        <w:rPr>
          <w:rFonts w:ascii="Bookman Old Style" w:hAnsi="Bookman Old Style"/>
        </w:rPr>
      </w:pPr>
      <w:r w:rsidRPr="006958AE">
        <w:rPr>
          <w:rFonts w:ascii="Bookman Old Style" w:hAnsi="Bookman Old Style"/>
        </w:rPr>
        <w:t xml:space="preserve">Again, each academic and administrative department will be either meeting and/or holding open office hours to address questions and concerns. You can also reach out directly to your Administrative or Academic Cabinet leader. </w:t>
      </w:r>
    </w:p>
    <w:p w14:paraId="2CC2CC1A" w14:textId="77777777" w:rsidR="00864263" w:rsidRDefault="00864263" w:rsidP="006958AE">
      <w:pPr>
        <w:rPr>
          <w:rFonts w:ascii="Bookman Old Style" w:hAnsi="Bookman Old Style"/>
        </w:rPr>
      </w:pPr>
    </w:p>
    <w:p w14:paraId="4810A15A" w14:textId="77777777" w:rsidR="00B078E5" w:rsidRDefault="00B078E5" w:rsidP="006958AE">
      <w:pPr>
        <w:rPr>
          <w:rFonts w:ascii="Bookman Old Style" w:hAnsi="Bookman Old Style"/>
        </w:rPr>
      </w:pPr>
    </w:p>
    <w:p w14:paraId="11A30468" w14:textId="0DE42DDD" w:rsidR="00864263" w:rsidRPr="00955394" w:rsidRDefault="00262124" w:rsidP="00955394">
      <w:pPr>
        <w:pStyle w:val="ListParagraph"/>
        <w:numPr>
          <w:ilvl w:val="0"/>
          <w:numId w:val="13"/>
        </w:numPr>
        <w:rPr>
          <w:rFonts w:ascii="Bookman Old Style" w:hAnsi="Bookman Old Style"/>
          <w:b/>
          <w:bCs/>
        </w:rPr>
      </w:pPr>
      <w:r w:rsidRPr="00955394">
        <w:rPr>
          <w:rFonts w:ascii="Bookman Old Style" w:hAnsi="Bookman Old Style"/>
          <w:b/>
          <w:bCs/>
        </w:rPr>
        <w:t>Are counseling services available?</w:t>
      </w:r>
    </w:p>
    <w:p w14:paraId="3EB2FCB6" w14:textId="4913CD44" w:rsidR="00955394" w:rsidRDefault="00262124" w:rsidP="00955394">
      <w:pPr>
        <w:rPr>
          <w:rFonts w:ascii="Bookman Old Style" w:hAnsi="Bookman Old Style"/>
        </w:rPr>
      </w:pPr>
      <w:r>
        <w:rPr>
          <w:rFonts w:ascii="Bookman Old Style" w:hAnsi="Bookman Old Style"/>
        </w:rPr>
        <w:t xml:space="preserve">The Lesley Employee Assistance Program can be reached at </w:t>
      </w:r>
      <w:r w:rsidR="00801D7F">
        <w:rPr>
          <w:rFonts w:ascii="Bookman Old Style" w:hAnsi="Bookman Old Style"/>
        </w:rPr>
        <w:t>800</w:t>
      </w:r>
      <w:r w:rsidR="00070AC5">
        <w:rPr>
          <w:rFonts w:ascii="Bookman Old Style" w:hAnsi="Bookman Old Style"/>
        </w:rPr>
        <w:t xml:space="preserve">-344-9752. </w:t>
      </w:r>
    </w:p>
    <w:p w14:paraId="5A2DC03D" w14:textId="77777777" w:rsidR="00B078E5" w:rsidRDefault="00B078E5" w:rsidP="00955394">
      <w:pPr>
        <w:rPr>
          <w:rFonts w:ascii="Bookman Old Style" w:hAnsi="Bookman Old Style"/>
          <w:b/>
          <w:bCs/>
        </w:rPr>
      </w:pPr>
    </w:p>
    <w:p w14:paraId="4FECE7EF" w14:textId="77777777" w:rsidR="00955394" w:rsidRDefault="00955394" w:rsidP="00955394">
      <w:pPr>
        <w:rPr>
          <w:rFonts w:ascii="Bookman Old Style" w:hAnsi="Bookman Old Style"/>
          <w:b/>
          <w:bCs/>
        </w:rPr>
      </w:pPr>
    </w:p>
    <w:p w14:paraId="4153E9F0" w14:textId="0C52B8F0" w:rsidR="00FD26A6" w:rsidRPr="00070AC5" w:rsidRDefault="00FD26A6" w:rsidP="00070AC5">
      <w:pPr>
        <w:pStyle w:val="ListParagraph"/>
        <w:numPr>
          <w:ilvl w:val="0"/>
          <w:numId w:val="13"/>
        </w:numPr>
        <w:rPr>
          <w:rFonts w:ascii="Bookman Old Style" w:hAnsi="Bookman Old Style"/>
          <w:b/>
          <w:bCs/>
        </w:rPr>
      </w:pPr>
      <w:r w:rsidRPr="00070AC5">
        <w:rPr>
          <w:rFonts w:ascii="Bookman Old Style" w:hAnsi="Bookman Old Style"/>
          <w:b/>
          <w:bCs/>
        </w:rPr>
        <w:t>Is Lesley vulnerable to shutting down?</w:t>
      </w:r>
    </w:p>
    <w:p w14:paraId="46618704" w14:textId="1C43F4BB" w:rsidR="00FD26A6" w:rsidRPr="00FD26A6" w:rsidRDefault="00FD26A6" w:rsidP="00FD26A6">
      <w:pPr>
        <w:rPr>
          <w:rFonts w:ascii="Bookman Old Style" w:hAnsi="Bookman Old Style"/>
          <w:b/>
          <w:bCs/>
        </w:rPr>
      </w:pPr>
      <w:r w:rsidRPr="00FD26A6">
        <w:rPr>
          <w:rFonts w:ascii="Bookman Old Style" w:hAnsi="Bookman Old Style"/>
        </w:rPr>
        <w:t>No. Lesley is fortunate to have a healthy endowment, and excess and valuable real estate that helps us to make this transformation, including investments in our campus plan. Putting in place the changes necessary to make our programs as effective as possible for today’s students will permit Lesley to continue to play a key role in educating teachers, mental health professionals, artists and the related professions that make Lesley</w:t>
      </w:r>
      <w:r w:rsidR="00070AC5">
        <w:rPr>
          <w:rFonts w:ascii="Bookman Old Style" w:hAnsi="Bookman Old Style"/>
        </w:rPr>
        <w:t>—L</w:t>
      </w:r>
      <w:r w:rsidRPr="00FD26A6">
        <w:rPr>
          <w:rFonts w:ascii="Bookman Old Style" w:hAnsi="Bookman Old Style"/>
        </w:rPr>
        <w:t xml:space="preserve">esley. </w:t>
      </w:r>
    </w:p>
    <w:p w14:paraId="74A8D783" w14:textId="43E35D54" w:rsidR="008D7CC8" w:rsidRPr="000D576B" w:rsidRDefault="008D7CC8" w:rsidP="00FD26A6">
      <w:pPr>
        <w:rPr>
          <w:rFonts w:ascii="Bookman Old Style" w:hAnsi="Bookman Old Style"/>
        </w:rPr>
      </w:pPr>
    </w:p>
    <w:sectPr w:rsidR="008D7CC8" w:rsidRPr="000D576B" w:rsidSect="00F20D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4C104" w14:textId="77777777" w:rsidR="002B3855" w:rsidRDefault="002B3855" w:rsidP="00512A63">
      <w:r>
        <w:separator/>
      </w:r>
    </w:p>
  </w:endnote>
  <w:endnote w:type="continuationSeparator" w:id="0">
    <w:p w14:paraId="0AC5CABF" w14:textId="77777777" w:rsidR="002B3855" w:rsidRDefault="002B3855" w:rsidP="00512A63">
      <w:r>
        <w:continuationSeparator/>
      </w:r>
    </w:p>
  </w:endnote>
  <w:endnote w:type="continuationNotice" w:id="1">
    <w:p w14:paraId="4E1D84B2" w14:textId="77777777" w:rsidR="002B3855" w:rsidRDefault="002B3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F51B8" w14:textId="77777777" w:rsidR="007B0083" w:rsidRDefault="007B0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160452"/>
      <w:docPartObj>
        <w:docPartGallery w:val="Page Numbers (Bottom of Page)"/>
        <w:docPartUnique/>
      </w:docPartObj>
    </w:sdtPr>
    <w:sdtEndPr>
      <w:rPr>
        <w:noProof/>
      </w:rPr>
    </w:sdtEndPr>
    <w:sdtContent>
      <w:p w14:paraId="00A36738" w14:textId="6DB0CFEC" w:rsidR="007B0083" w:rsidRDefault="007B00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4DD243" w14:textId="6D9E5996" w:rsidR="6B589C0B" w:rsidRDefault="6B589C0B" w:rsidP="6B589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61FA7" w14:textId="77777777" w:rsidR="007B0083" w:rsidRDefault="007B0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DDA3B" w14:textId="77777777" w:rsidR="002B3855" w:rsidRDefault="002B3855" w:rsidP="00512A63">
      <w:r>
        <w:separator/>
      </w:r>
    </w:p>
  </w:footnote>
  <w:footnote w:type="continuationSeparator" w:id="0">
    <w:p w14:paraId="4FD13814" w14:textId="77777777" w:rsidR="002B3855" w:rsidRDefault="002B3855" w:rsidP="00512A63">
      <w:r>
        <w:continuationSeparator/>
      </w:r>
    </w:p>
  </w:footnote>
  <w:footnote w:type="continuationNotice" w:id="1">
    <w:p w14:paraId="3332AFA8" w14:textId="77777777" w:rsidR="002B3855" w:rsidRDefault="002B38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4910" w14:textId="77777777" w:rsidR="007B0083" w:rsidRDefault="007B0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B589C0B" w14:paraId="6AF47484" w14:textId="77777777" w:rsidTr="6B589C0B">
      <w:trPr>
        <w:trHeight w:val="300"/>
      </w:trPr>
      <w:tc>
        <w:tcPr>
          <w:tcW w:w="3120" w:type="dxa"/>
        </w:tcPr>
        <w:p w14:paraId="54BB5811" w14:textId="39B84E10" w:rsidR="6B589C0B" w:rsidRDefault="6B589C0B" w:rsidP="6B589C0B">
          <w:pPr>
            <w:pStyle w:val="Header"/>
            <w:ind w:left="-115"/>
          </w:pPr>
        </w:p>
      </w:tc>
      <w:tc>
        <w:tcPr>
          <w:tcW w:w="3120" w:type="dxa"/>
        </w:tcPr>
        <w:p w14:paraId="2FF57EAE" w14:textId="4EB5BE40" w:rsidR="6B589C0B" w:rsidRDefault="6B589C0B" w:rsidP="6B589C0B">
          <w:pPr>
            <w:pStyle w:val="Header"/>
            <w:jc w:val="center"/>
          </w:pPr>
        </w:p>
      </w:tc>
      <w:tc>
        <w:tcPr>
          <w:tcW w:w="3120" w:type="dxa"/>
        </w:tcPr>
        <w:p w14:paraId="7F435935" w14:textId="329312CE" w:rsidR="6B589C0B" w:rsidRDefault="6B589C0B" w:rsidP="6B589C0B">
          <w:pPr>
            <w:pStyle w:val="Header"/>
            <w:ind w:right="-115"/>
            <w:jc w:val="right"/>
          </w:pPr>
        </w:p>
      </w:tc>
    </w:tr>
  </w:tbl>
  <w:p w14:paraId="01E707ED" w14:textId="5870763A" w:rsidR="6B589C0B" w:rsidRDefault="6B589C0B" w:rsidP="6B589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0043" w14:textId="77777777" w:rsidR="007B0083" w:rsidRDefault="007B0083">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24C"/>
    <w:multiLevelType w:val="hybridMultilevel"/>
    <w:tmpl w:val="C208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313BE"/>
    <w:multiLevelType w:val="hybridMultilevel"/>
    <w:tmpl w:val="A8B49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B83AD5"/>
    <w:multiLevelType w:val="hybridMultilevel"/>
    <w:tmpl w:val="09067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E4D57"/>
    <w:multiLevelType w:val="hybridMultilevel"/>
    <w:tmpl w:val="3E0CB08C"/>
    <w:lvl w:ilvl="0" w:tplc="3E6ABC1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156BB"/>
    <w:multiLevelType w:val="hybridMultilevel"/>
    <w:tmpl w:val="1B10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B3BF5"/>
    <w:multiLevelType w:val="hybridMultilevel"/>
    <w:tmpl w:val="ED26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612F4"/>
    <w:multiLevelType w:val="hybridMultilevel"/>
    <w:tmpl w:val="A44E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27094"/>
    <w:multiLevelType w:val="hybridMultilevel"/>
    <w:tmpl w:val="FB769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71B97"/>
    <w:multiLevelType w:val="hybridMultilevel"/>
    <w:tmpl w:val="A9CEE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20522"/>
    <w:multiLevelType w:val="hybridMultilevel"/>
    <w:tmpl w:val="2E282C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1F5D07"/>
    <w:multiLevelType w:val="hybridMultilevel"/>
    <w:tmpl w:val="53AA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B4F28"/>
    <w:multiLevelType w:val="hybridMultilevel"/>
    <w:tmpl w:val="D84EB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615573"/>
    <w:multiLevelType w:val="hybridMultilevel"/>
    <w:tmpl w:val="AB021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8"/>
  </w:num>
  <w:num w:numId="4">
    <w:abstractNumId w:val="9"/>
  </w:num>
  <w:num w:numId="5">
    <w:abstractNumId w:val="0"/>
  </w:num>
  <w:num w:numId="6">
    <w:abstractNumId w:val="4"/>
  </w:num>
  <w:num w:numId="7">
    <w:abstractNumId w:val="5"/>
  </w:num>
  <w:num w:numId="8">
    <w:abstractNumId w:val="3"/>
  </w:num>
  <w:num w:numId="9">
    <w:abstractNumId w:val="12"/>
  </w:num>
  <w:num w:numId="10">
    <w:abstractNumId w:val="10"/>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6B"/>
    <w:rsid w:val="000079F7"/>
    <w:rsid w:val="00012DEB"/>
    <w:rsid w:val="00014815"/>
    <w:rsid w:val="000235A2"/>
    <w:rsid w:val="00023A78"/>
    <w:rsid w:val="00037C37"/>
    <w:rsid w:val="00041C16"/>
    <w:rsid w:val="000475B2"/>
    <w:rsid w:val="00047ACB"/>
    <w:rsid w:val="000524F5"/>
    <w:rsid w:val="00054631"/>
    <w:rsid w:val="00065C36"/>
    <w:rsid w:val="00065D25"/>
    <w:rsid w:val="00067055"/>
    <w:rsid w:val="00070AC5"/>
    <w:rsid w:val="000724BA"/>
    <w:rsid w:val="0008024B"/>
    <w:rsid w:val="000843C9"/>
    <w:rsid w:val="000A2CC9"/>
    <w:rsid w:val="000B1054"/>
    <w:rsid w:val="000B311A"/>
    <w:rsid w:val="000B42E1"/>
    <w:rsid w:val="000B7B71"/>
    <w:rsid w:val="000C3FBD"/>
    <w:rsid w:val="000C4D63"/>
    <w:rsid w:val="000D2F42"/>
    <w:rsid w:val="000D576B"/>
    <w:rsid w:val="000E2D62"/>
    <w:rsid w:val="000F4640"/>
    <w:rsid w:val="000F645C"/>
    <w:rsid w:val="000F7B7F"/>
    <w:rsid w:val="00100BE1"/>
    <w:rsid w:val="001017DD"/>
    <w:rsid w:val="00103461"/>
    <w:rsid w:val="00114114"/>
    <w:rsid w:val="001163D0"/>
    <w:rsid w:val="001237F6"/>
    <w:rsid w:val="001313DD"/>
    <w:rsid w:val="001314CE"/>
    <w:rsid w:val="001450DF"/>
    <w:rsid w:val="00147A67"/>
    <w:rsid w:val="00152D88"/>
    <w:rsid w:val="001555DB"/>
    <w:rsid w:val="00156C39"/>
    <w:rsid w:val="00163188"/>
    <w:rsid w:val="00164A4B"/>
    <w:rsid w:val="001765AB"/>
    <w:rsid w:val="001910CC"/>
    <w:rsid w:val="00192D0E"/>
    <w:rsid w:val="001A5AF5"/>
    <w:rsid w:val="001A71BB"/>
    <w:rsid w:val="001A75F9"/>
    <w:rsid w:val="001B096A"/>
    <w:rsid w:val="001B1088"/>
    <w:rsid w:val="001B17D4"/>
    <w:rsid w:val="001C1320"/>
    <w:rsid w:val="001C1A7D"/>
    <w:rsid w:val="001C56F1"/>
    <w:rsid w:val="001D2BA8"/>
    <w:rsid w:val="001D420D"/>
    <w:rsid w:val="001D5204"/>
    <w:rsid w:val="001D5252"/>
    <w:rsid w:val="001E7939"/>
    <w:rsid w:val="001F2DA7"/>
    <w:rsid w:val="00212D7F"/>
    <w:rsid w:val="00215E6D"/>
    <w:rsid w:val="0022012E"/>
    <w:rsid w:val="00223BF3"/>
    <w:rsid w:val="002271CF"/>
    <w:rsid w:val="00231A18"/>
    <w:rsid w:val="002332AD"/>
    <w:rsid w:val="0024277C"/>
    <w:rsid w:val="00242B77"/>
    <w:rsid w:val="00244EF9"/>
    <w:rsid w:val="002507AF"/>
    <w:rsid w:val="002544DD"/>
    <w:rsid w:val="0025459D"/>
    <w:rsid w:val="00262124"/>
    <w:rsid w:val="00263200"/>
    <w:rsid w:val="0026690A"/>
    <w:rsid w:val="00273637"/>
    <w:rsid w:val="002743B1"/>
    <w:rsid w:val="00275927"/>
    <w:rsid w:val="00276F54"/>
    <w:rsid w:val="0028070E"/>
    <w:rsid w:val="00293848"/>
    <w:rsid w:val="00296660"/>
    <w:rsid w:val="002A3A27"/>
    <w:rsid w:val="002A58A4"/>
    <w:rsid w:val="002A7AEE"/>
    <w:rsid w:val="002B184F"/>
    <w:rsid w:val="002B3855"/>
    <w:rsid w:val="002B780B"/>
    <w:rsid w:val="002C0F6E"/>
    <w:rsid w:val="002C493F"/>
    <w:rsid w:val="002C6A11"/>
    <w:rsid w:val="002C738E"/>
    <w:rsid w:val="002D38C2"/>
    <w:rsid w:val="002D3D8C"/>
    <w:rsid w:val="002E25EB"/>
    <w:rsid w:val="002E526C"/>
    <w:rsid w:val="002F0739"/>
    <w:rsid w:val="002F1FF1"/>
    <w:rsid w:val="002F282A"/>
    <w:rsid w:val="002F35F5"/>
    <w:rsid w:val="002F42B3"/>
    <w:rsid w:val="002F5BE4"/>
    <w:rsid w:val="00302E7A"/>
    <w:rsid w:val="0030312E"/>
    <w:rsid w:val="00307A8A"/>
    <w:rsid w:val="00313968"/>
    <w:rsid w:val="003212CB"/>
    <w:rsid w:val="00326A80"/>
    <w:rsid w:val="0032718F"/>
    <w:rsid w:val="00337FA7"/>
    <w:rsid w:val="003412CD"/>
    <w:rsid w:val="00341EB8"/>
    <w:rsid w:val="00343E99"/>
    <w:rsid w:val="0034520B"/>
    <w:rsid w:val="00345710"/>
    <w:rsid w:val="003472C6"/>
    <w:rsid w:val="0035046D"/>
    <w:rsid w:val="0035319C"/>
    <w:rsid w:val="00370921"/>
    <w:rsid w:val="00373A9F"/>
    <w:rsid w:val="00375D18"/>
    <w:rsid w:val="00377840"/>
    <w:rsid w:val="00385C3A"/>
    <w:rsid w:val="003940E1"/>
    <w:rsid w:val="003A36EF"/>
    <w:rsid w:val="003B17E7"/>
    <w:rsid w:val="003B2582"/>
    <w:rsid w:val="003C1DC8"/>
    <w:rsid w:val="003C3CB1"/>
    <w:rsid w:val="003C4659"/>
    <w:rsid w:val="003D142C"/>
    <w:rsid w:val="003D4ED7"/>
    <w:rsid w:val="003D7A8D"/>
    <w:rsid w:val="003E074A"/>
    <w:rsid w:val="003E3EC9"/>
    <w:rsid w:val="003F4D66"/>
    <w:rsid w:val="003F5C85"/>
    <w:rsid w:val="003F5FED"/>
    <w:rsid w:val="00402C30"/>
    <w:rsid w:val="00403471"/>
    <w:rsid w:val="0040404B"/>
    <w:rsid w:val="00410719"/>
    <w:rsid w:val="00410B47"/>
    <w:rsid w:val="00411F64"/>
    <w:rsid w:val="00413E0B"/>
    <w:rsid w:val="00415073"/>
    <w:rsid w:val="00416DD0"/>
    <w:rsid w:val="00425FCF"/>
    <w:rsid w:val="00433EB8"/>
    <w:rsid w:val="004348A5"/>
    <w:rsid w:val="00435A68"/>
    <w:rsid w:val="0043697D"/>
    <w:rsid w:val="00437470"/>
    <w:rsid w:val="00446F7E"/>
    <w:rsid w:val="0045040D"/>
    <w:rsid w:val="004544B4"/>
    <w:rsid w:val="0046419E"/>
    <w:rsid w:val="0047209B"/>
    <w:rsid w:val="00475EE6"/>
    <w:rsid w:val="004763B5"/>
    <w:rsid w:val="004775B9"/>
    <w:rsid w:val="00477B4F"/>
    <w:rsid w:val="00482636"/>
    <w:rsid w:val="00483ABA"/>
    <w:rsid w:val="00487427"/>
    <w:rsid w:val="0049044D"/>
    <w:rsid w:val="00491A49"/>
    <w:rsid w:val="00497443"/>
    <w:rsid w:val="004A2F64"/>
    <w:rsid w:val="004C3B05"/>
    <w:rsid w:val="004D2A4C"/>
    <w:rsid w:val="004E0C83"/>
    <w:rsid w:val="004E530D"/>
    <w:rsid w:val="004F6B0E"/>
    <w:rsid w:val="00505BE1"/>
    <w:rsid w:val="00512A63"/>
    <w:rsid w:val="005163AB"/>
    <w:rsid w:val="00535831"/>
    <w:rsid w:val="005444E1"/>
    <w:rsid w:val="0054575C"/>
    <w:rsid w:val="0054684C"/>
    <w:rsid w:val="0055532E"/>
    <w:rsid w:val="005572CF"/>
    <w:rsid w:val="00560188"/>
    <w:rsid w:val="00560C16"/>
    <w:rsid w:val="00562221"/>
    <w:rsid w:val="0056716D"/>
    <w:rsid w:val="00567B98"/>
    <w:rsid w:val="005735DF"/>
    <w:rsid w:val="005765B9"/>
    <w:rsid w:val="005771DD"/>
    <w:rsid w:val="0057739E"/>
    <w:rsid w:val="00581B10"/>
    <w:rsid w:val="00584B53"/>
    <w:rsid w:val="00587B81"/>
    <w:rsid w:val="00595CE4"/>
    <w:rsid w:val="00597265"/>
    <w:rsid w:val="005A4DBB"/>
    <w:rsid w:val="005A6E9F"/>
    <w:rsid w:val="005B2D06"/>
    <w:rsid w:val="005B4F76"/>
    <w:rsid w:val="005C2628"/>
    <w:rsid w:val="005D3F2C"/>
    <w:rsid w:val="005D62ED"/>
    <w:rsid w:val="005E3913"/>
    <w:rsid w:val="005E532C"/>
    <w:rsid w:val="005F1562"/>
    <w:rsid w:val="0060234D"/>
    <w:rsid w:val="0060316E"/>
    <w:rsid w:val="00603C10"/>
    <w:rsid w:val="00610206"/>
    <w:rsid w:val="00610D44"/>
    <w:rsid w:val="00616037"/>
    <w:rsid w:val="00616FFE"/>
    <w:rsid w:val="00617BBA"/>
    <w:rsid w:val="00621403"/>
    <w:rsid w:val="006249A1"/>
    <w:rsid w:val="00625FF3"/>
    <w:rsid w:val="00630591"/>
    <w:rsid w:val="006313E6"/>
    <w:rsid w:val="0063239F"/>
    <w:rsid w:val="00632EFA"/>
    <w:rsid w:val="00636417"/>
    <w:rsid w:val="00640EE4"/>
    <w:rsid w:val="00641F89"/>
    <w:rsid w:val="00647AB5"/>
    <w:rsid w:val="00647FD0"/>
    <w:rsid w:val="006617F2"/>
    <w:rsid w:val="00662614"/>
    <w:rsid w:val="00664C07"/>
    <w:rsid w:val="00665663"/>
    <w:rsid w:val="00670497"/>
    <w:rsid w:val="00673426"/>
    <w:rsid w:val="00674CCA"/>
    <w:rsid w:val="00684D9A"/>
    <w:rsid w:val="006958AE"/>
    <w:rsid w:val="006B0809"/>
    <w:rsid w:val="006B16DB"/>
    <w:rsid w:val="006B20C5"/>
    <w:rsid w:val="006B381D"/>
    <w:rsid w:val="006C4508"/>
    <w:rsid w:val="006E2578"/>
    <w:rsid w:val="00707B03"/>
    <w:rsid w:val="00714218"/>
    <w:rsid w:val="00714BCC"/>
    <w:rsid w:val="00715330"/>
    <w:rsid w:val="007236FA"/>
    <w:rsid w:val="00724CA9"/>
    <w:rsid w:val="00724F81"/>
    <w:rsid w:val="0073149F"/>
    <w:rsid w:val="0073693F"/>
    <w:rsid w:val="00745C38"/>
    <w:rsid w:val="007534DC"/>
    <w:rsid w:val="00763A47"/>
    <w:rsid w:val="007659FE"/>
    <w:rsid w:val="00783817"/>
    <w:rsid w:val="0078459C"/>
    <w:rsid w:val="00794819"/>
    <w:rsid w:val="0079561C"/>
    <w:rsid w:val="00795820"/>
    <w:rsid w:val="007A21B5"/>
    <w:rsid w:val="007A250E"/>
    <w:rsid w:val="007A7FDE"/>
    <w:rsid w:val="007B0083"/>
    <w:rsid w:val="007B3618"/>
    <w:rsid w:val="007C03D3"/>
    <w:rsid w:val="007C1BF7"/>
    <w:rsid w:val="007C293A"/>
    <w:rsid w:val="007C49BC"/>
    <w:rsid w:val="007D06AA"/>
    <w:rsid w:val="007D62F1"/>
    <w:rsid w:val="007D782C"/>
    <w:rsid w:val="007E0864"/>
    <w:rsid w:val="007E68CE"/>
    <w:rsid w:val="007E6CB6"/>
    <w:rsid w:val="00801D7F"/>
    <w:rsid w:val="008139C4"/>
    <w:rsid w:val="00814C77"/>
    <w:rsid w:val="00816DC2"/>
    <w:rsid w:val="00824398"/>
    <w:rsid w:val="00824D95"/>
    <w:rsid w:val="00833478"/>
    <w:rsid w:val="008457EB"/>
    <w:rsid w:val="00846343"/>
    <w:rsid w:val="00850CE4"/>
    <w:rsid w:val="00852D72"/>
    <w:rsid w:val="00852D9E"/>
    <w:rsid w:val="00855238"/>
    <w:rsid w:val="0086198F"/>
    <w:rsid w:val="00864263"/>
    <w:rsid w:val="00866974"/>
    <w:rsid w:val="00866E7A"/>
    <w:rsid w:val="008852FA"/>
    <w:rsid w:val="008933FE"/>
    <w:rsid w:val="008A2A69"/>
    <w:rsid w:val="008A3297"/>
    <w:rsid w:val="008A587A"/>
    <w:rsid w:val="008A7AFA"/>
    <w:rsid w:val="008B262C"/>
    <w:rsid w:val="008B3CBD"/>
    <w:rsid w:val="008B5287"/>
    <w:rsid w:val="008B5B35"/>
    <w:rsid w:val="008B65DB"/>
    <w:rsid w:val="008B6DBF"/>
    <w:rsid w:val="008C7922"/>
    <w:rsid w:val="008D1D60"/>
    <w:rsid w:val="008D299E"/>
    <w:rsid w:val="008D7CC8"/>
    <w:rsid w:val="008F09AF"/>
    <w:rsid w:val="008F1E6E"/>
    <w:rsid w:val="008F2585"/>
    <w:rsid w:val="008F6EEB"/>
    <w:rsid w:val="009168DB"/>
    <w:rsid w:val="00917E20"/>
    <w:rsid w:val="00921991"/>
    <w:rsid w:val="00923D65"/>
    <w:rsid w:val="009313E4"/>
    <w:rsid w:val="00940009"/>
    <w:rsid w:val="00943BA9"/>
    <w:rsid w:val="00946AA8"/>
    <w:rsid w:val="009471EE"/>
    <w:rsid w:val="00947425"/>
    <w:rsid w:val="00955394"/>
    <w:rsid w:val="00966EA9"/>
    <w:rsid w:val="009679DB"/>
    <w:rsid w:val="00974B48"/>
    <w:rsid w:val="00994DE6"/>
    <w:rsid w:val="00997A2A"/>
    <w:rsid w:val="009A6553"/>
    <w:rsid w:val="009B030F"/>
    <w:rsid w:val="009B2913"/>
    <w:rsid w:val="009B400C"/>
    <w:rsid w:val="009C6874"/>
    <w:rsid w:val="009D1C75"/>
    <w:rsid w:val="009D280F"/>
    <w:rsid w:val="009D53FF"/>
    <w:rsid w:val="009D6D3B"/>
    <w:rsid w:val="009E1937"/>
    <w:rsid w:val="009E73E9"/>
    <w:rsid w:val="009F774B"/>
    <w:rsid w:val="00A021C8"/>
    <w:rsid w:val="00A17EE3"/>
    <w:rsid w:val="00A23892"/>
    <w:rsid w:val="00A240F7"/>
    <w:rsid w:val="00A34896"/>
    <w:rsid w:val="00A355B7"/>
    <w:rsid w:val="00A42AF7"/>
    <w:rsid w:val="00A46D3E"/>
    <w:rsid w:val="00A508B2"/>
    <w:rsid w:val="00A60FEB"/>
    <w:rsid w:val="00A63181"/>
    <w:rsid w:val="00A64EDB"/>
    <w:rsid w:val="00A707B0"/>
    <w:rsid w:val="00A752D1"/>
    <w:rsid w:val="00A82400"/>
    <w:rsid w:val="00A82C97"/>
    <w:rsid w:val="00A851E0"/>
    <w:rsid w:val="00A87BE8"/>
    <w:rsid w:val="00A935F7"/>
    <w:rsid w:val="00A93628"/>
    <w:rsid w:val="00A947F9"/>
    <w:rsid w:val="00A96996"/>
    <w:rsid w:val="00A97CE3"/>
    <w:rsid w:val="00AA22F9"/>
    <w:rsid w:val="00AA4FCF"/>
    <w:rsid w:val="00AA67B9"/>
    <w:rsid w:val="00AB1046"/>
    <w:rsid w:val="00AB1336"/>
    <w:rsid w:val="00AB43EC"/>
    <w:rsid w:val="00AC1C9E"/>
    <w:rsid w:val="00AC65ED"/>
    <w:rsid w:val="00AD169F"/>
    <w:rsid w:val="00AD7CCA"/>
    <w:rsid w:val="00AE31D4"/>
    <w:rsid w:val="00AF0DB7"/>
    <w:rsid w:val="00AF2212"/>
    <w:rsid w:val="00AF567E"/>
    <w:rsid w:val="00B03AF5"/>
    <w:rsid w:val="00B057EF"/>
    <w:rsid w:val="00B078E5"/>
    <w:rsid w:val="00B15B52"/>
    <w:rsid w:val="00B25D06"/>
    <w:rsid w:val="00B3173B"/>
    <w:rsid w:val="00B3296C"/>
    <w:rsid w:val="00B32AF4"/>
    <w:rsid w:val="00B43710"/>
    <w:rsid w:val="00B46870"/>
    <w:rsid w:val="00B46A5C"/>
    <w:rsid w:val="00B47963"/>
    <w:rsid w:val="00B51BE4"/>
    <w:rsid w:val="00B51E70"/>
    <w:rsid w:val="00B53932"/>
    <w:rsid w:val="00B57AAC"/>
    <w:rsid w:val="00B675F5"/>
    <w:rsid w:val="00B710BA"/>
    <w:rsid w:val="00B71F48"/>
    <w:rsid w:val="00B72452"/>
    <w:rsid w:val="00B77B98"/>
    <w:rsid w:val="00B81128"/>
    <w:rsid w:val="00B8437E"/>
    <w:rsid w:val="00B84C22"/>
    <w:rsid w:val="00B9176B"/>
    <w:rsid w:val="00B930B3"/>
    <w:rsid w:val="00B943C9"/>
    <w:rsid w:val="00BA0B98"/>
    <w:rsid w:val="00BA2169"/>
    <w:rsid w:val="00BA389F"/>
    <w:rsid w:val="00BA3CD1"/>
    <w:rsid w:val="00BB040C"/>
    <w:rsid w:val="00BB20B5"/>
    <w:rsid w:val="00BB45C2"/>
    <w:rsid w:val="00BC2ED4"/>
    <w:rsid w:val="00BC4363"/>
    <w:rsid w:val="00BD06C9"/>
    <w:rsid w:val="00BD1799"/>
    <w:rsid w:val="00BD1E36"/>
    <w:rsid w:val="00BD4E1C"/>
    <w:rsid w:val="00BE22A7"/>
    <w:rsid w:val="00BF206A"/>
    <w:rsid w:val="00BF5815"/>
    <w:rsid w:val="00C06789"/>
    <w:rsid w:val="00C22847"/>
    <w:rsid w:val="00C25B0C"/>
    <w:rsid w:val="00C25BA8"/>
    <w:rsid w:val="00C41E86"/>
    <w:rsid w:val="00C53C4B"/>
    <w:rsid w:val="00C55764"/>
    <w:rsid w:val="00C619F0"/>
    <w:rsid w:val="00C66BC7"/>
    <w:rsid w:val="00C96FBA"/>
    <w:rsid w:val="00CA079D"/>
    <w:rsid w:val="00CA0E94"/>
    <w:rsid w:val="00CA34C8"/>
    <w:rsid w:val="00CA5832"/>
    <w:rsid w:val="00CA60F2"/>
    <w:rsid w:val="00CA6FEC"/>
    <w:rsid w:val="00CA7050"/>
    <w:rsid w:val="00CB0EC8"/>
    <w:rsid w:val="00CC037D"/>
    <w:rsid w:val="00CC7716"/>
    <w:rsid w:val="00CD1743"/>
    <w:rsid w:val="00CD688A"/>
    <w:rsid w:val="00CE48A1"/>
    <w:rsid w:val="00CE4EE2"/>
    <w:rsid w:val="00CE751A"/>
    <w:rsid w:val="00CF1A70"/>
    <w:rsid w:val="00CF50E4"/>
    <w:rsid w:val="00CF6272"/>
    <w:rsid w:val="00CF650C"/>
    <w:rsid w:val="00CF6603"/>
    <w:rsid w:val="00D039C9"/>
    <w:rsid w:val="00D1512A"/>
    <w:rsid w:val="00D155EF"/>
    <w:rsid w:val="00D21832"/>
    <w:rsid w:val="00D24CC2"/>
    <w:rsid w:val="00D251C6"/>
    <w:rsid w:val="00D30E71"/>
    <w:rsid w:val="00D31BE3"/>
    <w:rsid w:val="00D56723"/>
    <w:rsid w:val="00D57DBC"/>
    <w:rsid w:val="00D60D79"/>
    <w:rsid w:val="00D67837"/>
    <w:rsid w:val="00D75340"/>
    <w:rsid w:val="00D75862"/>
    <w:rsid w:val="00D770EC"/>
    <w:rsid w:val="00D810C1"/>
    <w:rsid w:val="00D83B6C"/>
    <w:rsid w:val="00D8788E"/>
    <w:rsid w:val="00D972F6"/>
    <w:rsid w:val="00D97327"/>
    <w:rsid w:val="00DA2BD5"/>
    <w:rsid w:val="00DB1587"/>
    <w:rsid w:val="00DB2377"/>
    <w:rsid w:val="00DB3320"/>
    <w:rsid w:val="00DB3FD2"/>
    <w:rsid w:val="00DB6074"/>
    <w:rsid w:val="00DC1AD8"/>
    <w:rsid w:val="00DC1E8E"/>
    <w:rsid w:val="00DD0AF4"/>
    <w:rsid w:val="00DD22F4"/>
    <w:rsid w:val="00DD26CA"/>
    <w:rsid w:val="00DD4EFB"/>
    <w:rsid w:val="00DD7DFB"/>
    <w:rsid w:val="00DE0533"/>
    <w:rsid w:val="00DE28C6"/>
    <w:rsid w:val="00DE467A"/>
    <w:rsid w:val="00E01B32"/>
    <w:rsid w:val="00E06A85"/>
    <w:rsid w:val="00E06C2C"/>
    <w:rsid w:val="00E06F2F"/>
    <w:rsid w:val="00E1298F"/>
    <w:rsid w:val="00E12FA9"/>
    <w:rsid w:val="00E12FB1"/>
    <w:rsid w:val="00E151D9"/>
    <w:rsid w:val="00E17635"/>
    <w:rsid w:val="00E22E88"/>
    <w:rsid w:val="00E30D5F"/>
    <w:rsid w:val="00E333E2"/>
    <w:rsid w:val="00E3761B"/>
    <w:rsid w:val="00E445C1"/>
    <w:rsid w:val="00E44DA8"/>
    <w:rsid w:val="00E47E93"/>
    <w:rsid w:val="00E5416D"/>
    <w:rsid w:val="00E573B5"/>
    <w:rsid w:val="00E609C6"/>
    <w:rsid w:val="00E64907"/>
    <w:rsid w:val="00E70A6D"/>
    <w:rsid w:val="00E7452D"/>
    <w:rsid w:val="00E761A2"/>
    <w:rsid w:val="00E800AC"/>
    <w:rsid w:val="00E85555"/>
    <w:rsid w:val="00E9031A"/>
    <w:rsid w:val="00E92A70"/>
    <w:rsid w:val="00E93A40"/>
    <w:rsid w:val="00EA4E34"/>
    <w:rsid w:val="00EA6CC5"/>
    <w:rsid w:val="00EA7DA5"/>
    <w:rsid w:val="00EB31AE"/>
    <w:rsid w:val="00EB5B5E"/>
    <w:rsid w:val="00EB5D2E"/>
    <w:rsid w:val="00EB7A7E"/>
    <w:rsid w:val="00EC14CC"/>
    <w:rsid w:val="00EC1DD5"/>
    <w:rsid w:val="00EC7242"/>
    <w:rsid w:val="00ED48CE"/>
    <w:rsid w:val="00EE0B95"/>
    <w:rsid w:val="00EE22A5"/>
    <w:rsid w:val="00EE7F21"/>
    <w:rsid w:val="00EF0CA3"/>
    <w:rsid w:val="00F01AD2"/>
    <w:rsid w:val="00F07990"/>
    <w:rsid w:val="00F10CA0"/>
    <w:rsid w:val="00F16105"/>
    <w:rsid w:val="00F16954"/>
    <w:rsid w:val="00F20DE6"/>
    <w:rsid w:val="00F2178D"/>
    <w:rsid w:val="00F22F66"/>
    <w:rsid w:val="00F23C10"/>
    <w:rsid w:val="00F255FC"/>
    <w:rsid w:val="00F303B1"/>
    <w:rsid w:val="00F318B1"/>
    <w:rsid w:val="00F32A2E"/>
    <w:rsid w:val="00F42A5D"/>
    <w:rsid w:val="00F437DD"/>
    <w:rsid w:val="00F52DBB"/>
    <w:rsid w:val="00F53F24"/>
    <w:rsid w:val="00F63787"/>
    <w:rsid w:val="00F643AE"/>
    <w:rsid w:val="00F663D5"/>
    <w:rsid w:val="00F7099B"/>
    <w:rsid w:val="00F75D6E"/>
    <w:rsid w:val="00F75DCF"/>
    <w:rsid w:val="00F7644B"/>
    <w:rsid w:val="00F8269A"/>
    <w:rsid w:val="00F8404A"/>
    <w:rsid w:val="00F92E11"/>
    <w:rsid w:val="00F93785"/>
    <w:rsid w:val="00F94437"/>
    <w:rsid w:val="00FA006D"/>
    <w:rsid w:val="00FA67DC"/>
    <w:rsid w:val="00FB4934"/>
    <w:rsid w:val="00FC0F85"/>
    <w:rsid w:val="00FC54A1"/>
    <w:rsid w:val="00FC64A6"/>
    <w:rsid w:val="00FC7303"/>
    <w:rsid w:val="00FC7C02"/>
    <w:rsid w:val="00FD07D8"/>
    <w:rsid w:val="00FD2659"/>
    <w:rsid w:val="00FD26A6"/>
    <w:rsid w:val="00FF574F"/>
    <w:rsid w:val="01A9B7D7"/>
    <w:rsid w:val="02551F1F"/>
    <w:rsid w:val="03FD66AC"/>
    <w:rsid w:val="0464DD7E"/>
    <w:rsid w:val="04A0EA74"/>
    <w:rsid w:val="0AFFBC1A"/>
    <w:rsid w:val="0C3E9C1F"/>
    <w:rsid w:val="0C44A47C"/>
    <w:rsid w:val="0DBD7DB3"/>
    <w:rsid w:val="0EB0787F"/>
    <w:rsid w:val="0F2C5391"/>
    <w:rsid w:val="2A18F1E5"/>
    <w:rsid w:val="2A621564"/>
    <w:rsid w:val="2E49B11A"/>
    <w:rsid w:val="2F569CBE"/>
    <w:rsid w:val="2F96BA83"/>
    <w:rsid w:val="3650C0C7"/>
    <w:rsid w:val="3883A69B"/>
    <w:rsid w:val="38F26F45"/>
    <w:rsid w:val="427AC8BB"/>
    <w:rsid w:val="42DC9284"/>
    <w:rsid w:val="49236912"/>
    <w:rsid w:val="4A292F0B"/>
    <w:rsid w:val="54DEDBFB"/>
    <w:rsid w:val="5FC75392"/>
    <w:rsid w:val="65CB7D01"/>
    <w:rsid w:val="679EC820"/>
    <w:rsid w:val="6B589C0B"/>
    <w:rsid w:val="6C7FB574"/>
    <w:rsid w:val="72E708C2"/>
    <w:rsid w:val="7F8BA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D38A"/>
  <w14:defaultImageDpi w14:val="32767"/>
  <w15:chartTrackingRefBased/>
  <w15:docId w15:val="{1ECB21D4-E5A0-44FB-8A3E-EA6732BB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A58A4"/>
  </w:style>
  <w:style w:type="paragraph" w:customStyle="1" w:styleId="Default">
    <w:name w:val="Default"/>
    <w:rsid w:val="002B780B"/>
    <w:pPr>
      <w:autoSpaceDE w:val="0"/>
      <w:autoSpaceDN w:val="0"/>
      <w:adjustRightInd w:val="0"/>
    </w:pPr>
    <w:rPr>
      <w:rFonts w:ascii="Bookman Old Style" w:hAnsi="Bookman Old Style" w:cs="Bookman Old Style"/>
      <w:color w:val="000000"/>
      <w:kern w:val="0"/>
    </w:rPr>
  </w:style>
  <w:style w:type="paragraph" w:styleId="NormalWeb">
    <w:name w:val="Normal (Web)"/>
    <w:basedOn w:val="Normal"/>
    <w:uiPriority w:val="99"/>
    <w:unhideWhenUsed/>
    <w:rsid w:val="00326A80"/>
    <w:pPr>
      <w:spacing w:before="100" w:beforeAutospacing="1" w:after="100" w:afterAutospacing="1"/>
    </w:pPr>
    <w:rPr>
      <w:rFonts w:ascii="Calibri" w:hAnsi="Calibri" w:cs="Calibri"/>
      <w:kern w:val="0"/>
      <w:sz w:val="22"/>
      <w:szCs w:val="22"/>
      <w14:ligatures w14:val="none"/>
    </w:rPr>
  </w:style>
  <w:style w:type="character" w:styleId="CommentReference">
    <w:name w:val="annotation reference"/>
    <w:basedOn w:val="DefaultParagraphFont"/>
    <w:uiPriority w:val="99"/>
    <w:semiHidden/>
    <w:unhideWhenUsed/>
    <w:rsid w:val="00CA0E94"/>
    <w:rPr>
      <w:sz w:val="16"/>
      <w:szCs w:val="16"/>
    </w:rPr>
  </w:style>
  <w:style w:type="paragraph" w:styleId="CommentText">
    <w:name w:val="annotation text"/>
    <w:basedOn w:val="Normal"/>
    <w:link w:val="CommentTextChar"/>
    <w:uiPriority w:val="99"/>
    <w:unhideWhenUsed/>
    <w:rsid w:val="00CA0E94"/>
    <w:rPr>
      <w:sz w:val="20"/>
      <w:szCs w:val="20"/>
    </w:rPr>
  </w:style>
  <w:style w:type="character" w:customStyle="1" w:styleId="CommentTextChar">
    <w:name w:val="Comment Text Char"/>
    <w:basedOn w:val="DefaultParagraphFont"/>
    <w:link w:val="CommentText"/>
    <w:uiPriority w:val="99"/>
    <w:rsid w:val="00CA0E94"/>
    <w:rPr>
      <w:sz w:val="20"/>
      <w:szCs w:val="20"/>
    </w:rPr>
  </w:style>
  <w:style w:type="paragraph" w:styleId="CommentSubject">
    <w:name w:val="annotation subject"/>
    <w:basedOn w:val="CommentText"/>
    <w:next w:val="CommentText"/>
    <w:link w:val="CommentSubjectChar"/>
    <w:uiPriority w:val="99"/>
    <w:semiHidden/>
    <w:unhideWhenUsed/>
    <w:rsid w:val="00CA0E94"/>
    <w:rPr>
      <w:b/>
      <w:bCs/>
    </w:rPr>
  </w:style>
  <w:style w:type="character" w:customStyle="1" w:styleId="CommentSubjectChar">
    <w:name w:val="Comment Subject Char"/>
    <w:basedOn w:val="CommentTextChar"/>
    <w:link w:val="CommentSubject"/>
    <w:uiPriority w:val="99"/>
    <w:semiHidden/>
    <w:rsid w:val="00CA0E94"/>
    <w:rPr>
      <w:b/>
      <w:bCs/>
      <w:sz w:val="20"/>
      <w:szCs w:val="20"/>
    </w:rPr>
  </w:style>
  <w:style w:type="paragraph" w:styleId="ListParagraph">
    <w:name w:val="List Paragraph"/>
    <w:basedOn w:val="Normal"/>
    <w:uiPriority w:val="34"/>
    <w:qFormat/>
    <w:rsid w:val="0056716D"/>
    <w:pPr>
      <w:ind w:left="720"/>
      <w:contextualSpacing/>
    </w:pPr>
  </w:style>
  <w:style w:type="paragraph" w:styleId="Header">
    <w:name w:val="header"/>
    <w:basedOn w:val="Normal"/>
    <w:link w:val="HeaderChar"/>
    <w:uiPriority w:val="99"/>
    <w:unhideWhenUsed/>
    <w:rsid w:val="00512A63"/>
    <w:pPr>
      <w:tabs>
        <w:tab w:val="center" w:pos="4680"/>
        <w:tab w:val="right" w:pos="9360"/>
      </w:tabs>
    </w:pPr>
  </w:style>
  <w:style w:type="character" w:customStyle="1" w:styleId="HeaderChar">
    <w:name w:val="Header Char"/>
    <w:basedOn w:val="DefaultParagraphFont"/>
    <w:link w:val="Header"/>
    <w:uiPriority w:val="99"/>
    <w:rsid w:val="00512A63"/>
  </w:style>
  <w:style w:type="paragraph" w:styleId="Footer">
    <w:name w:val="footer"/>
    <w:basedOn w:val="Normal"/>
    <w:link w:val="FooterChar"/>
    <w:uiPriority w:val="99"/>
    <w:unhideWhenUsed/>
    <w:rsid w:val="00512A63"/>
    <w:pPr>
      <w:tabs>
        <w:tab w:val="center" w:pos="4680"/>
        <w:tab w:val="right" w:pos="9360"/>
      </w:tabs>
    </w:pPr>
  </w:style>
  <w:style w:type="character" w:customStyle="1" w:styleId="FooterChar">
    <w:name w:val="Footer Char"/>
    <w:basedOn w:val="DefaultParagraphFont"/>
    <w:link w:val="Footer"/>
    <w:uiPriority w:val="99"/>
    <w:rsid w:val="00512A6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7B470-9FCB-45D8-9F58-C8E998FD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Steinmayer, Janet</dc:creator>
  <cp:keywords/>
  <dc:description/>
  <cp:lastModifiedBy>Abdelghani, Ramy</cp:lastModifiedBy>
  <cp:revision>2</cp:revision>
  <cp:lastPrinted>2023-10-01T11:25:00Z</cp:lastPrinted>
  <dcterms:created xsi:type="dcterms:W3CDTF">2023-10-06T16:44:00Z</dcterms:created>
  <dcterms:modified xsi:type="dcterms:W3CDTF">2023-10-06T16:44:00Z</dcterms:modified>
</cp:coreProperties>
</file>